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84E20E" w14:textId="3CD7F304" w:rsidR="001C1A3F" w:rsidRPr="000779FF" w:rsidRDefault="001D1270" w:rsidP="001C1A3F">
      <w:pPr>
        <w:rPr>
          <w:rFonts w:ascii="Arial" w:hAnsi="Arial" w:cs="Arial"/>
        </w:rPr>
      </w:pPr>
      <w:r>
        <w:rPr>
          <w:rFonts w:ascii="Arial" w:hAnsi="Arial" w:cs="Arial"/>
          <w:b/>
          <w:sz w:val="32"/>
          <w:szCs w:val="24"/>
        </w:rPr>
        <w:t>Improvement Update on Q2</w:t>
      </w:r>
      <w:r w:rsidR="000A51A7">
        <w:rPr>
          <w:rFonts w:ascii="Arial" w:hAnsi="Arial" w:cs="Arial"/>
          <w:b/>
          <w:sz w:val="32"/>
          <w:szCs w:val="24"/>
        </w:rPr>
        <w:t xml:space="preserve"> Delivery</w:t>
      </w:r>
      <w:r w:rsidR="004128A0">
        <w:rPr>
          <w:rFonts w:ascii="Arial" w:hAnsi="Arial" w:cs="Arial"/>
          <w:b/>
          <w:sz w:val="32"/>
          <w:szCs w:val="24"/>
        </w:rPr>
        <w:t xml:space="preserve"> </w:t>
      </w:r>
    </w:p>
    <w:sdt>
      <w:sdtPr>
        <w:rPr>
          <w:rStyle w:val="Style6"/>
        </w:rPr>
        <w:alias w:val="Purpose of report"/>
        <w:tag w:val="Purpose of report"/>
        <w:id w:val="-783727919"/>
        <w:placeholder>
          <w:docPart w:val="4D934CF0BE654D8F90F18CCD8197A9BF"/>
        </w:placeholder>
      </w:sdtPr>
      <w:sdtEndPr>
        <w:rPr>
          <w:rStyle w:val="Style6"/>
        </w:rPr>
      </w:sdtEndPr>
      <w:sdtContent>
        <w:p w14:paraId="75E1074D" w14:textId="77777777" w:rsidR="001C1A3F" w:rsidRPr="00A627DD" w:rsidRDefault="001C1A3F" w:rsidP="001C1A3F">
          <w:pPr>
            <w:pStyle w:val="Heading2"/>
          </w:pPr>
          <w:r>
            <w:t>Purpose of Report</w:t>
          </w:r>
        </w:p>
      </w:sdtContent>
    </w:sdt>
    <w:sdt>
      <w:sdtPr>
        <w:rPr>
          <w:rStyle w:val="Title3Char"/>
          <w:b w:val="0"/>
        </w:rPr>
        <w:alias w:val="Purpose of report"/>
        <w:tag w:val="Purpose of report"/>
        <w:id w:val="796033656"/>
        <w:placeholder>
          <w:docPart w:val="CA2630C6BAE74B38AAF0C0DDA55D0367"/>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4E21B78" w14:textId="3C15FE93" w:rsidR="001C1A3F" w:rsidRPr="00B66284" w:rsidRDefault="00935688" w:rsidP="001C1A3F">
          <w:pPr>
            <w:rPr>
              <w:rStyle w:val="Title3Char"/>
              <w:b w:val="0"/>
            </w:rPr>
          </w:pPr>
          <w:r>
            <w:rPr>
              <w:rStyle w:val="Title3Char"/>
              <w:b w:val="0"/>
            </w:rPr>
            <w:t>For information.</w:t>
          </w:r>
        </w:p>
      </w:sdtContent>
    </w:sdt>
    <w:p w14:paraId="0144A63C" w14:textId="18F73BFB" w:rsidR="001C1A3F" w:rsidRDefault="001C1A3F" w:rsidP="00947172">
      <w:pPr>
        <w:pStyle w:val="Title3"/>
      </w:pPr>
      <w:r w:rsidRPr="003B30F7">
        <w:t>Is this report confidential?</w:t>
      </w:r>
      <w:r>
        <w:t xml:space="preserve"> No</w:t>
      </w:r>
    </w:p>
    <w:sdt>
      <w:sdtPr>
        <w:rPr>
          <w:rStyle w:val="Style6"/>
        </w:rPr>
        <w:id w:val="911819474"/>
        <w:placeholder>
          <w:docPart w:val="263ED2C032C04EA490024227C93D0B61"/>
        </w:placeholder>
      </w:sdtPr>
      <w:sdtEndPr>
        <w:rPr>
          <w:rStyle w:val="Style6"/>
        </w:rPr>
      </w:sdtEndPr>
      <w:sdtContent>
        <w:p w14:paraId="41AA04E4" w14:textId="77777777" w:rsidR="001C1A3F" w:rsidRPr="00A627DD" w:rsidRDefault="001C1A3F" w:rsidP="001C1A3F">
          <w:pPr>
            <w:pStyle w:val="Heading2"/>
          </w:pPr>
          <w:r>
            <w:t>Summary</w:t>
          </w:r>
        </w:p>
      </w:sdtContent>
    </w:sdt>
    <w:p w14:paraId="328A8868" w14:textId="053EB0D7" w:rsidR="001C1A3F" w:rsidRPr="00746EEB" w:rsidRDefault="001C10E0" w:rsidP="00746EEB">
      <w:pPr>
        <w:spacing w:after="160" w:line="300" w:lineRule="atLeast"/>
        <w:rPr>
          <w:rFonts w:ascii="Arial" w:eastAsia="Calibri" w:hAnsi="Arial"/>
          <w:sz w:val="24"/>
          <w:szCs w:val="24"/>
          <w:lang w:val="en-GB" w:eastAsia="en-US"/>
        </w:rPr>
      </w:pPr>
      <w:r w:rsidRPr="001C10E0">
        <w:rPr>
          <w:rFonts w:ascii="Arial" w:hAnsi="Arial" w:cs="Arial"/>
          <w:sz w:val="24"/>
          <w:szCs w:val="24"/>
        </w:rPr>
        <w:t>This report highlights progress against the Key Performance Indicators (KPIs) and Milestones outlined in the grant determination letter</w:t>
      </w:r>
      <w:r w:rsidRPr="001C10E0">
        <w:rPr>
          <w:rFonts w:ascii="Arial" w:hAnsi="Arial" w:cs="Arial"/>
          <w:b/>
          <w:bCs/>
          <w:sz w:val="24"/>
          <w:szCs w:val="24"/>
        </w:rPr>
        <w:t xml:space="preserve"> </w:t>
      </w:r>
      <w:r w:rsidRPr="001C10E0">
        <w:rPr>
          <w:rFonts w:ascii="Arial" w:hAnsi="Arial" w:cs="Arial"/>
          <w:sz w:val="24"/>
          <w:szCs w:val="24"/>
        </w:rPr>
        <w:t xml:space="preserve">between the Improvement and Development Agency (IDeA) and the Department for Levelling Up, Housing and Communities (DLUHC) for 2023/24. It also provides </w:t>
      </w:r>
      <w:r w:rsidRPr="001C10E0">
        <w:rPr>
          <w:rFonts w:ascii="Arial" w:eastAsia="Calibri" w:hAnsi="Arial"/>
          <w:sz w:val="24"/>
          <w:szCs w:val="24"/>
          <w:lang w:val="en-GB" w:eastAsia="en-US"/>
        </w:rPr>
        <w:t xml:space="preserve">an update </w:t>
      </w:r>
      <w:r w:rsidRPr="001C10E0">
        <w:rPr>
          <w:rFonts w:ascii="Arial" w:hAnsi="Arial" w:cs="Arial"/>
          <w:sz w:val="24"/>
          <w:szCs w:val="24"/>
        </w:rPr>
        <w:t>an update on progress of key separately funded improvement programmes outside of the DLUHC sector support grant funding.</w:t>
      </w:r>
      <w:r w:rsidRPr="001C10E0">
        <w:rPr>
          <w:rFonts w:ascii="Arial" w:eastAsia="Calibri" w:hAnsi="Arial"/>
          <w:sz w:val="24"/>
          <w:szCs w:val="24"/>
          <w:lang w:val="en-GB" w:eastAsia="en-US"/>
        </w:rPr>
        <w:t xml:space="preserve"> </w:t>
      </w:r>
    </w:p>
    <w:p w14:paraId="15B33364" w14:textId="1AB17FCB" w:rsidR="001C1A3F" w:rsidRDefault="001C1A3F" w:rsidP="00947172">
      <w:pPr>
        <w:pStyle w:val="Title3"/>
      </w:pPr>
      <w:r>
        <w:t xml:space="preserve">LGA Plan Theme: </w:t>
      </w:r>
      <w:sdt>
        <w:sdtPr>
          <w:rPr>
            <w:rStyle w:val="ReportTemplate"/>
            <w:b w:val="0"/>
          </w:rPr>
          <w:alias w:val="LGA Plan Themes"/>
          <w:tag w:val="LGA Plan Themes"/>
          <w:id w:val="-415396934"/>
          <w:placeholder>
            <w:docPart w:val="004A2DE0CDF04A69BF74AC72EAF3F178"/>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935688">
            <w:rPr>
              <w:rStyle w:val="ReportTemplate"/>
              <w:b w:val="0"/>
            </w:rPr>
            <w:t>Financially resilient and ambitious</w:t>
          </w:r>
        </w:sdtContent>
      </w:sdt>
    </w:p>
    <w:p w14:paraId="16C742CC" w14:textId="77777777" w:rsidR="001C1A3F" w:rsidRDefault="001C1A3F" w:rsidP="00947172">
      <w:pPr>
        <w:pStyle w:val="Title3"/>
      </w:pPr>
      <w:r w:rsidRPr="00C803F3">
        <w:rPr>
          <w:noProof/>
        </w:rPr>
        <mc:AlternateContent>
          <mc:Choice Requires="wps">
            <w:drawing>
              <wp:anchor distT="0" distB="0" distL="114300" distR="114300" simplePos="0" relativeHeight="251658240" behindDoc="0" locked="0" layoutInCell="1" allowOverlap="1" wp14:anchorId="648FFD3A" wp14:editId="16F8F090">
                <wp:simplePos x="0" y="0"/>
                <wp:positionH relativeFrom="margin">
                  <wp:posOffset>0</wp:posOffset>
                </wp:positionH>
                <wp:positionV relativeFrom="paragraph">
                  <wp:posOffset>226501</wp:posOffset>
                </wp:positionV>
                <wp:extent cx="5705475" cy="1692998"/>
                <wp:effectExtent l="0" t="0" r="28575" b="21590"/>
                <wp:wrapNone/>
                <wp:docPr id="1" name="Text Box 1"/>
                <wp:cNvGraphicFramePr/>
                <a:graphic xmlns:a="http://schemas.openxmlformats.org/drawingml/2006/main">
                  <a:graphicData uri="http://schemas.microsoft.com/office/word/2010/wordprocessingShape">
                    <wps:wsp>
                      <wps:cNvSpPr txBox="1"/>
                      <wps:spPr>
                        <a:xfrm>
                          <a:off x="0" y="0"/>
                          <a:ext cx="5705475" cy="16929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139EBB911F374B8F8BECEDC120284BD9"/>
                              </w:placeholder>
                            </w:sdtPr>
                            <w:sdtEndPr>
                              <w:rPr>
                                <w:rStyle w:val="Style6"/>
                              </w:rPr>
                            </w:sdtEndPr>
                            <w:sdtContent>
                              <w:p w14:paraId="60C82C2C" w14:textId="77777777" w:rsidR="001C1A3F" w:rsidRPr="00A627DD" w:rsidRDefault="001C1A3F" w:rsidP="001C1A3F">
                                <w:pPr>
                                  <w:pStyle w:val="Heading2"/>
                                </w:pPr>
                                <w:r>
                                  <w:t>Recommendation(s)</w:t>
                                </w:r>
                              </w:p>
                            </w:sdtContent>
                          </w:sdt>
                          <w:p w14:paraId="7A53705E" w14:textId="77777777" w:rsidR="001C1A3F" w:rsidRDefault="001C1A3F" w:rsidP="00947172">
                            <w:pPr>
                              <w:pStyle w:val="Title3"/>
                            </w:pPr>
                          </w:p>
                          <w:p w14:paraId="6E0AC4ED" w14:textId="2CCB86DB" w:rsidR="001C1A3F" w:rsidRPr="00B66284" w:rsidRDefault="001C1A3F" w:rsidP="00947172">
                            <w:pPr>
                              <w:pStyle w:val="Title3"/>
                            </w:pPr>
                            <w:r w:rsidRPr="00B66284">
                              <w:t>That the Board</w:t>
                            </w:r>
                            <w:r w:rsidR="00935688">
                              <w:t xml:space="preserve"> notes the improvement update for</w:t>
                            </w:r>
                            <w:r w:rsidR="00447D2A">
                              <w:t xml:space="preserve"> </w:t>
                            </w:r>
                            <w:r w:rsidR="00935688">
                              <w:t xml:space="preserve">Quarter 2 and progress against deliverables in the DLUHC Grant Determination 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FFD3A" id="_x0000_t202" coordsize="21600,21600" o:spt="202" path="m,l,21600r21600,l21600,xe">
                <v:stroke joinstyle="miter"/>
                <v:path gradientshapeok="t" o:connecttype="rect"/>
              </v:shapetype>
              <v:shape id="Text Box 1" o:spid="_x0000_s1026" type="#_x0000_t202" style="position:absolute;margin-left:0;margin-top:17.85pt;width:449.25pt;height:13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139EBB911F374B8F8BECEDC120284BD9"/>
                        </w:placeholder>
                      </w:sdtPr>
                      <w:sdtEndPr>
                        <w:rPr>
                          <w:rStyle w:val="Style6"/>
                        </w:rPr>
                      </w:sdtEndPr>
                      <w:sdtContent>
                        <w:p w14:paraId="60C82C2C" w14:textId="77777777" w:rsidR="001C1A3F" w:rsidRPr="00A627DD" w:rsidRDefault="001C1A3F" w:rsidP="001C1A3F">
                          <w:pPr>
                            <w:pStyle w:val="Heading2"/>
                          </w:pPr>
                          <w:r>
                            <w:t>Recommendation(s)</w:t>
                          </w:r>
                        </w:p>
                      </w:sdtContent>
                    </w:sdt>
                    <w:p w14:paraId="7A53705E" w14:textId="77777777" w:rsidR="001C1A3F" w:rsidRDefault="001C1A3F" w:rsidP="00947172">
                      <w:pPr>
                        <w:pStyle w:val="Title3"/>
                      </w:pPr>
                    </w:p>
                    <w:p w14:paraId="6E0AC4ED" w14:textId="2CCB86DB" w:rsidR="001C1A3F" w:rsidRPr="00B66284" w:rsidRDefault="001C1A3F" w:rsidP="00947172">
                      <w:pPr>
                        <w:pStyle w:val="Title3"/>
                      </w:pPr>
                      <w:r w:rsidRPr="00B66284">
                        <w:t>That the Board</w:t>
                      </w:r>
                      <w:r w:rsidR="00935688">
                        <w:t xml:space="preserve"> notes the improvement update for</w:t>
                      </w:r>
                      <w:r w:rsidR="00447D2A">
                        <w:t xml:space="preserve"> </w:t>
                      </w:r>
                      <w:r w:rsidR="00935688">
                        <w:t xml:space="preserve">Quarter 2 and progress against deliverables in the DLUHC Grant Determination Letter. </w:t>
                      </w:r>
                    </w:p>
                  </w:txbxContent>
                </v:textbox>
                <w10:wrap anchorx="margin"/>
              </v:shape>
            </w:pict>
          </mc:Fallback>
        </mc:AlternateContent>
      </w:r>
    </w:p>
    <w:p w14:paraId="755A39D0" w14:textId="77777777" w:rsidR="001C1A3F" w:rsidRDefault="001C1A3F" w:rsidP="00947172">
      <w:pPr>
        <w:pStyle w:val="Title3"/>
      </w:pPr>
    </w:p>
    <w:p w14:paraId="2168D920" w14:textId="77777777" w:rsidR="001C1A3F" w:rsidRDefault="001C1A3F" w:rsidP="00947172">
      <w:pPr>
        <w:pStyle w:val="Title3"/>
      </w:pPr>
    </w:p>
    <w:p w14:paraId="4E5E5E24" w14:textId="77777777" w:rsidR="001C1A3F" w:rsidRDefault="001C1A3F" w:rsidP="00947172">
      <w:pPr>
        <w:pStyle w:val="Title3"/>
      </w:pPr>
    </w:p>
    <w:p w14:paraId="154E69CA" w14:textId="77777777" w:rsidR="001C1A3F" w:rsidRDefault="001C1A3F" w:rsidP="00947172">
      <w:pPr>
        <w:pStyle w:val="Title3"/>
      </w:pPr>
    </w:p>
    <w:p w14:paraId="7C3D34A2" w14:textId="77777777" w:rsidR="001C1A3F" w:rsidRDefault="001C1A3F" w:rsidP="00947172">
      <w:pPr>
        <w:pStyle w:val="Title3"/>
      </w:pPr>
    </w:p>
    <w:p w14:paraId="53192B47" w14:textId="77777777" w:rsidR="001C1A3F" w:rsidRDefault="001C1A3F" w:rsidP="00947172">
      <w:pPr>
        <w:pStyle w:val="Title3"/>
      </w:pPr>
    </w:p>
    <w:p w14:paraId="59ABAE47" w14:textId="77777777" w:rsidR="001C1A3F" w:rsidRDefault="001C1A3F" w:rsidP="00947172">
      <w:pPr>
        <w:pStyle w:val="Title3"/>
      </w:pPr>
    </w:p>
    <w:p w14:paraId="2A49C744" w14:textId="42353159" w:rsidR="001C1A3F" w:rsidRDefault="001C1A3F" w:rsidP="00947172">
      <w:pPr>
        <w:pStyle w:val="Title3"/>
      </w:pPr>
      <w:r>
        <w:t>Contact details</w:t>
      </w:r>
      <w:r w:rsidR="00C04301">
        <w:t>:</w:t>
      </w:r>
    </w:p>
    <w:p w14:paraId="6B6E3DA3" w14:textId="17189887" w:rsidR="001C1A3F" w:rsidRPr="000779FF" w:rsidRDefault="001C1A3F" w:rsidP="001C1A3F">
      <w:pPr>
        <w:spacing w:after="120"/>
        <w:rPr>
          <w:rFonts w:ascii="Arial" w:hAnsi="Arial" w:cs="Arial"/>
          <w:sz w:val="24"/>
          <w:szCs w:val="24"/>
        </w:rPr>
      </w:pPr>
      <w:r w:rsidRPr="000779FF">
        <w:rPr>
          <w:rFonts w:ascii="Arial" w:hAnsi="Arial" w:cs="Arial"/>
          <w:sz w:val="24"/>
          <w:szCs w:val="24"/>
        </w:rPr>
        <w:t xml:space="preserve">Contact officer: </w:t>
      </w:r>
      <w:r w:rsidR="00935688">
        <w:rPr>
          <w:rFonts w:ascii="Arial" w:hAnsi="Arial" w:cs="Arial"/>
          <w:sz w:val="24"/>
          <w:szCs w:val="24"/>
        </w:rPr>
        <w:t>Katharine Goodger</w:t>
      </w:r>
    </w:p>
    <w:p w14:paraId="7F3F906B" w14:textId="7D4290CD" w:rsidR="001C1A3F" w:rsidRPr="000779FF" w:rsidRDefault="001C1A3F" w:rsidP="001C1A3F">
      <w:pPr>
        <w:spacing w:after="120"/>
        <w:rPr>
          <w:rFonts w:ascii="Arial" w:hAnsi="Arial" w:cs="Arial"/>
          <w:sz w:val="24"/>
          <w:szCs w:val="24"/>
        </w:rPr>
      </w:pPr>
      <w:r w:rsidRPr="000779FF">
        <w:rPr>
          <w:rFonts w:ascii="Arial" w:hAnsi="Arial" w:cs="Arial"/>
          <w:sz w:val="24"/>
          <w:szCs w:val="24"/>
        </w:rPr>
        <w:t>Position:</w:t>
      </w:r>
      <w:r w:rsidR="00935688">
        <w:rPr>
          <w:rFonts w:ascii="Arial" w:hAnsi="Arial" w:cs="Arial"/>
          <w:sz w:val="24"/>
          <w:szCs w:val="24"/>
        </w:rPr>
        <w:t xml:space="preserve"> Improvement Coordination and Strategy Adviser</w:t>
      </w:r>
    </w:p>
    <w:p w14:paraId="449462F7" w14:textId="2B51A67C" w:rsidR="001C1A3F" w:rsidRPr="000779FF" w:rsidRDefault="001C1A3F" w:rsidP="001C1A3F">
      <w:pPr>
        <w:spacing w:after="120"/>
        <w:rPr>
          <w:rFonts w:ascii="Arial" w:hAnsi="Arial" w:cs="Arial"/>
          <w:sz w:val="24"/>
          <w:szCs w:val="24"/>
        </w:rPr>
      </w:pPr>
      <w:r w:rsidRPr="000779FF">
        <w:rPr>
          <w:rFonts w:ascii="Arial" w:hAnsi="Arial" w:cs="Arial"/>
          <w:sz w:val="24"/>
          <w:szCs w:val="24"/>
        </w:rPr>
        <w:t xml:space="preserve">Phone no: </w:t>
      </w:r>
      <w:r w:rsidR="000C5BA5" w:rsidRPr="000C5BA5">
        <w:rPr>
          <w:rFonts w:ascii="Arial" w:hAnsi="Arial" w:cs="Arial"/>
          <w:color w:val="000000" w:themeColor="text1"/>
          <w:sz w:val="24"/>
          <w:szCs w:val="24"/>
          <w:lang w:eastAsia="en-GB"/>
        </w:rPr>
        <w:t>07818 562 932</w:t>
      </w:r>
    </w:p>
    <w:p w14:paraId="0BA56E95" w14:textId="6705AA1F" w:rsidR="001C1A3F" w:rsidRPr="000779FF" w:rsidRDefault="001C1A3F" w:rsidP="001C1A3F">
      <w:pPr>
        <w:spacing w:after="120"/>
        <w:rPr>
          <w:rStyle w:val="Hyperlink"/>
          <w:rFonts w:ascii="Arial" w:hAnsi="Arial" w:cs="Arial"/>
          <w:sz w:val="24"/>
          <w:szCs w:val="24"/>
        </w:rPr>
      </w:pPr>
      <w:r w:rsidRPr="000779FF">
        <w:rPr>
          <w:rFonts w:ascii="Arial" w:hAnsi="Arial" w:cs="Arial"/>
          <w:sz w:val="24"/>
          <w:szCs w:val="24"/>
        </w:rPr>
        <w:t>Email:</w:t>
      </w:r>
      <w:r w:rsidRPr="000779FF">
        <w:rPr>
          <w:rFonts w:ascii="Arial" w:hAnsi="Arial" w:cs="Arial"/>
          <w:sz w:val="24"/>
          <w:szCs w:val="24"/>
        </w:rPr>
        <w:tab/>
      </w:r>
      <w:hyperlink r:id="rId10" w:history="1">
        <w:r w:rsidR="002C15A1" w:rsidRPr="00853EE4">
          <w:rPr>
            <w:rStyle w:val="Hyperlink"/>
            <w:rFonts w:ascii="Arial" w:hAnsi="Arial" w:cs="Arial"/>
            <w:sz w:val="24"/>
            <w:szCs w:val="24"/>
          </w:rPr>
          <w:t>katharine.goodger@local.gov.uk</w:t>
        </w:r>
      </w:hyperlink>
      <w:r w:rsidR="009D3538">
        <w:rPr>
          <w:rFonts w:ascii="Arial" w:hAnsi="Arial" w:cs="Arial"/>
          <w:sz w:val="24"/>
          <w:szCs w:val="24"/>
        </w:rPr>
        <w:t xml:space="preserve"> </w:t>
      </w:r>
    </w:p>
    <w:p w14:paraId="1A8B4FFC" w14:textId="77777777" w:rsidR="00E71014" w:rsidRDefault="00E71014" w:rsidP="00956D08">
      <w:pPr>
        <w:spacing w:after="160"/>
        <w:ind w:left="357" w:hanging="357"/>
        <w:rPr>
          <w:rFonts w:ascii="Arial" w:eastAsiaTheme="minorHAnsi" w:hAnsi="Arial"/>
          <w:b/>
          <w:sz w:val="32"/>
          <w:szCs w:val="24"/>
          <w:lang w:val="en-GB" w:eastAsia="en-US"/>
        </w:rPr>
      </w:pPr>
    </w:p>
    <w:p w14:paraId="33B08680" w14:textId="38291159" w:rsidR="004128A0" w:rsidRPr="00956D08" w:rsidRDefault="004128A0" w:rsidP="00956D08">
      <w:pPr>
        <w:spacing w:after="160"/>
        <w:ind w:left="357" w:hanging="357"/>
        <w:rPr>
          <w:rFonts w:ascii="Arial" w:eastAsiaTheme="minorHAnsi" w:hAnsi="Arial"/>
          <w:b/>
          <w:sz w:val="32"/>
          <w:szCs w:val="24"/>
          <w:lang w:val="en-GB" w:eastAsia="en-US"/>
        </w:rPr>
      </w:pPr>
      <w:r w:rsidRPr="00956D08">
        <w:rPr>
          <w:rFonts w:ascii="Arial" w:eastAsiaTheme="minorHAnsi" w:hAnsi="Arial"/>
          <w:b/>
          <w:sz w:val="32"/>
          <w:szCs w:val="24"/>
          <w:lang w:val="en-GB" w:eastAsia="en-US"/>
        </w:rPr>
        <w:t xml:space="preserve">Improvement Update on Q2 Delivery </w:t>
      </w:r>
    </w:p>
    <w:p w14:paraId="520E28E0" w14:textId="0023AB19" w:rsidR="006830A9" w:rsidRDefault="007410C4" w:rsidP="004128A0">
      <w:pPr>
        <w:rPr>
          <w:rFonts w:ascii="Arial" w:eastAsia="Times New Roman" w:hAnsi="Arial" w:cs="Arial"/>
          <w:b/>
          <w:color w:val="9B2C98"/>
          <w:sz w:val="28"/>
          <w:szCs w:val="28"/>
          <w:lang w:val="en-GB" w:eastAsia="en-GB"/>
        </w:rPr>
      </w:pPr>
      <w:r>
        <w:rPr>
          <w:rFonts w:ascii="Arial" w:eastAsia="Times New Roman" w:hAnsi="Arial" w:cs="Times New Roman"/>
          <w:b/>
          <w:color w:val="9B2C98"/>
          <w:sz w:val="28"/>
          <w:szCs w:val="24"/>
          <w:lang w:val="en-GB" w:eastAsia="en-US"/>
        </w:rPr>
        <w:t>Background</w:t>
      </w:r>
    </w:p>
    <w:p w14:paraId="6F9A06DF" w14:textId="2CFF521B" w:rsidR="00B64B21" w:rsidRPr="00B64B21" w:rsidRDefault="00B64B21" w:rsidP="00B64B21">
      <w:pPr>
        <w:pStyle w:val="ListParagraph"/>
        <w:numPr>
          <w:ilvl w:val="0"/>
          <w:numId w:val="21"/>
        </w:numPr>
        <w:spacing w:after="160" w:line="300" w:lineRule="atLeast"/>
        <w:contextualSpacing w:val="0"/>
        <w:rPr>
          <w:rFonts w:ascii="Arial" w:eastAsia="Calibri" w:hAnsi="Arial"/>
          <w:sz w:val="24"/>
          <w:szCs w:val="24"/>
          <w:lang w:val="en-GB" w:eastAsia="en-US"/>
        </w:rPr>
      </w:pPr>
      <w:r w:rsidRPr="00B64B21">
        <w:rPr>
          <w:rFonts w:ascii="Arial" w:eastAsia="Calibri" w:hAnsi="Arial"/>
          <w:sz w:val="24"/>
          <w:szCs w:val="24"/>
          <w:lang w:val="en-GB" w:eastAsia="en-US"/>
        </w:rPr>
        <w:t>Our sector support offer for councils continues to be shaped through direct engagement with councils to ensure that they have the support they most need to respond to a wide range of challenges and opportunities. Our support offer includes our Sector Support Programme - funded via an £18m improvement grant from the Department for Levelling Up, Housing and Communities (DLUHC), which spans leadership, governance, finance, workforce, and transformation - and our wider improvement programmes in children's services; adult social care (Partners in Care and Health); cyber, digital and technology; One Public Estate; planning (PAS); and culture and sport.</w:t>
      </w:r>
    </w:p>
    <w:p w14:paraId="0442F4A4" w14:textId="39FE65F4" w:rsidR="006830A9" w:rsidRPr="00E10C18" w:rsidRDefault="006830A9" w:rsidP="00E10C18">
      <w:pPr>
        <w:pStyle w:val="ListParagraph"/>
        <w:numPr>
          <w:ilvl w:val="0"/>
          <w:numId w:val="21"/>
        </w:numPr>
        <w:spacing w:after="160" w:line="300" w:lineRule="atLeast"/>
        <w:contextualSpacing w:val="0"/>
        <w:rPr>
          <w:rFonts w:ascii="Arial" w:eastAsia="Calibri" w:hAnsi="Arial"/>
          <w:sz w:val="24"/>
          <w:szCs w:val="24"/>
          <w:lang w:val="en-GB" w:eastAsia="en-US"/>
        </w:rPr>
      </w:pPr>
      <w:r w:rsidRPr="00E10C18">
        <w:rPr>
          <w:rFonts w:ascii="Arial" w:eastAsia="Calibri" w:hAnsi="Arial"/>
          <w:sz w:val="24"/>
          <w:szCs w:val="24"/>
          <w:lang w:val="en-GB" w:eastAsia="en-US"/>
        </w:rPr>
        <w:t>This draft report highlights progress made against the Key Performance Indicators (KPIs) outlined in the grant determination letter between the Improvement and Development Agency (IDeA) and the Department for Levelling Up, Housing and Communities (DLUHC) for 2023/24. It provides updates against both milestones and KPIs, as detailed in the present grant determination letter. </w:t>
      </w:r>
    </w:p>
    <w:p w14:paraId="4BA4CDB0" w14:textId="5A27F35E" w:rsidR="007410C4" w:rsidRPr="00E10C18" w:rsidRDefault="007410C4" w:rsidP="00E10C18">
      <w:pPr>
        <w:pStyle w:val="ListParagraph"/>
        <w:numPr>
          <w:ilvl w:val="0"/>
          <w:numId w:val="21"/>
        </w:numPr>
        <w:spacing w:after="160" w:line="300" w:lineRule="atLeast"/>
        <w:contextualSpacing w:val="0"/>
        <w:rPr>
          <w:rFonts w:ascii="Arial" w:eastAsia="Calibri" w:hAnsi="Arial"/>
          <w:sz w:val="24"/>
          <w:szCs w:val="24"/>
          <w:lang w:val="en-GB" w:eastAsia="en-US"/>
        </w:rPr>
      </w:pPr>
      <w:r w:rsidRPr="00E10C18">
        <w:rPr>
          <w:rFonts w:ascii="Arial" w:eastAsia="Calibri" w:hAnsi="Arial"/>
          <w:sz w:val="24"/>
          <w:szCs w:val="24"/>
          <w:lang w:val="en-GB" w:eastAsia="en-US"/>
        </w:rPr>
        <w:t xml:space="preserve">It also provides an update </w:t>
      </w:r>
      <w:r w:rsidR="000F09BA" w:rsidRPr="001451BC">
        <w:rPr>
          <w:rFonts w:ascii="Arial" w:hAnsi="Arial" w:cs="Arial"/>
          <w:sz w:val="24"/>
          <w:szCs w:val="24"/>
        </w:rPr>
        <w:t xml:space="preserve">on progress of key </w:t>
      </w:r>
      <w:r w:rsidR="000F09BA">
        <w:rPr>
          <w:rFonts w:ascii="Arial" w:hAnsi="Arial" w:cs="Arial"/>
          <w:sz w:val="24"/>
          <w:szCs w:val="24"/>
        </w:rPr>
        <w:t xml:space="preserve">separately funded </w:t>
      </w:r>
      <w:r w:rsidR="000F09BA" w:rsidRPr="001451BC">
        <w:rPr>
          <w:rFonts w:ascii="Arial" w:hAnsi="Arial" w:cs="Arial"/>
          <w:sz w:val="24"/>
          <w:szCs w:val="24"/>
        </w:rPr>
        <w:t>improvement programmes</w:t>
      </w:r>
      <w:r w:rsidR="000F09BA">
        <w:rPr>
          <w:rFonts w:ascii="Arial" w:hAnsi="Arial" w:cs="Arial"/>
          <w:sz w:val="24"/>
          <w:szCs w:val="24"/>
        </w:rPr>
        <w:t xml:space="preserve"> outside of the </w:t>
      </w:r>
      <w:r w:rsidR="000F09BA" w:rsidRPr="001451BC">
        <w:rPr>
          <w:rFonts w:ascii="Arial" w:hAnsi="Arial" w:cs="Arial"/>
          <w:sz w:val="24"/>
          <w:szCs w:val="24"/>
        </w:rPr>
        <w:t>DLUHC sector support grant funding.</w:t>
      </w:r>
      <w:r w:rsidRPr="00E10C18">
        <w:rPr>
          <w:rFonts w:ascii="Arial" w:eastAsia="Calibri" w:hAnsi="Arial"/>
          <w:sz w:val="24"/>
          <w:szCs w:val="24"/>
          <w:lang w:val="en-GB" w:eastAsia="en-US"/>
        </w:rPr>
        <w:t xml:space="preserve"> </w:t>
      </w:r>
    </w:p>
    <w:p w14:paraId="700C5DE1" w14:textId="0477799C" w:rsidR="004425D8" w:rsidRPr="000779FF" w:rsidRDefault="006830A9" w:rsidP="007410C4">
      <w:pPr>
        <w:rPr>
          <w:rFonts w:ascii="Arial" w:eastAsia="Times New Roman" w:hAnsi="Arial" w:cs="Arial"/>
          <w:b/>
          <w:sz w:val="18"/>
          <w:szCs w:val="18"/>
          <w:lang w:val="en-GB" w:eastAsia="en-GB"/>
        </w:rPr>
      </w:pPr>
      <w:r w:rsidRPr="004128A0">
        <w:t> </w:t>
      </w:r>
    </w:p>
    <w:p w14:paraId="393ABBB7" w14:textId="77777777" w:rsidR="001D162F" w:rsidRDefault="001D162F" w:rsidP="007410C4">
      <w:pPr>
        <w:rPr>
          <w:rFonts w:ascii="Arial" w:hAnsi="Arial" w:cs="Arial"/>
          <w:b/>
          <w:color w:val="9B2C98"/>
        </w:rPr>
      </w:pPr>
      <w:r w:rsidRPr="007410C4">
        <w:rPr>
          <w:rFonts w:ascii="Arial" w:eastAsia="Times New Roman" w:hAnsi="Arial" w:cs="Times New Roman"/>
          <w:b/>
          <w:color w:val="9B2C98"/>
          <w:sz w:val="28"/>
          <w:szCs w:val="24"/>
          <w:lang w:val="en-GB" w:eastAsia="en-US"/>
        </w:rPr>
        <w:t>Sector support programme performance  </w:t>
      </w:r>
    </w:p>
    <w:p w14:paraId="73F50BED" w14:textId="77777777" w:rsidR="007410C4" w:rsidRPr="00610322" w:rsidRDefault="007410C4" w:rsidP="007410C4">
      <w:pPr>
        <w:rPr>
          <w:rFonts w:ascii="Arial" w:hAnsi="Arial" w:cs="Arial"/>
          <w:b/>
          <w:bCs/>
          <w:sz w:val="24"/>
          <w:szCs w:val="24"/>
        </w:rPr>
      </w:pPr>
      <w:r w:rsidRPr="00610322">
        <w:rPr>
          <w:rFonts w:ascii="Arial" w:hAnsi="Arial" w:cs="Arial"/>
          <w:b/>
          <w:bCs/>
          <w:sz w:val="24"/>
          <w:szCs w:val="24"/>
        </w:rPr>
        <w:t>KPI Performance Summary​ </w:t>
      </w:r>
    </w:p>
    <w:p w14:paraId="2DCAA96F" w14:textId="62FBD297" w:rsidR="00610322" w:rsidRPr="00E10C18" w:rsidRDefault="007410C4" w:rsidP="00E10C18">
      <w:pPr>
        <w:pStyle w:val="ListParagraph"/>
        <w:numPr>
          <w:ilvl w:val="0"/>
          <w:numId w:val="21"/>
        </w:numPr>
        <w:spacing w:after="160" w:line="300" w:lineRule="atLeast"/>
        <w:contextualSpacing w:val="0"/>
        <w:rPr>
          <w:rFonts w:ascii="Arial" w:eastAsia="Calibri" w:hAnsi="Arial"/>
          <w:sz w:val="24"/>
          <w:szCs w:val="24"/>
          <w:lang w:val="en-GB" w:eastAsia="en-US"/>
        </w:rPr>
      </w:pPr>
      <w:r w:rsidRPr="00E10C18">
        <w:rPr>
          <w:rFonts w:ascii="Arial" w:eastAsia="Calibri" w:hAnsi="Arial"/>
          <w:sz w:val="24"/>
          <w:szCs w:val="24"/>
          <w:lang w:val="en-GB" w:eastAsia="en-US"/>
        </w:rPr>
        <w:t xml:space="preserve">Progress against KPIs is measured by </w:t>
      </w:r>
      <w:r w:rsidR="00E10C18">
        <w:rPr>
          <w:rFonts w:ascii="Arial" w:eastAsia="Calibri" w:hAnsi="Arial"/>
          <w:sz w:val="24"/>
          <w:szCs w:val="24"/>
          <w:lang w:val="en-GB" w:eastAsia="en-US"/>
        </w:rPr>
        <w:t>using the following rating system</w:t>
      </w:r>
      <w:r w:rsidR="00670203">
        <w:rPr>
          <w:rFonts w:ascii="Arial" w:eastAsia="Calibri" w:hAnsi="Arial"/>
          <w:sz w:val="24"/>
          <w:szCs w:val="24"/>
          <w:lang w:val="en-GB" w:eastAsia="en-US"/>
        </w:rPr>
        <w:t>:</w:t>
      </w:r>
      <w:r w:rsidRPr="00E10C18">
        <w:rPr>
          <w:rFonts w:ascii="Arial" w:eastAsia="Calibri" w:hAnsi="Arial"/>
          <w:sz w:val="24"/>
          <w:szCs w:val="24"/>
          <w:lang w:val="en-GB" w:eastAsia="en-US"/>
        </w:rPr>
        <w:t xml:space="preserve"> </w:t>
      </w:r>
    </w:p>
    <w:p w14:paraId="518BD0BE" w14:textId="0E6A6B9A" w:rsidR="00E10C18" w:rsidRPr="00AF175E" w:rsidRDefault="00AF175E" w:rsidP="00E10C18">
      <w:pPr>
        <w:pStyle w:val="ListParagraph"/>
        <w:numPr>
          <w:ilvl w:val="1"/>
          <w:numId w:val="21"/>
        </w:numPr>
        <w:spacing w:after="160" w:line="300" w:lineRule="atLeast"/>
        <w:contextualSpacing w:val="0"/>
        <w:rPr>
          <w:rFonts w:ascii="Arial" w:hAnsi="Arial" w:cs="Arial"/>
          <w:sz w:val="24"/>
          <w:szCs w:val="24"/>
          <w:lang w:val="en-GB"/>
        </w:rPr>
      </w:pPr>
      <w:r w:rsidRPr="00AF175E">
        <w:rPr>
          <w:rFonts w:ascii="Arial" w:hAnsi="Arial" w:cs="Arial"/>
          <w:b/>
          <w:sz w:val="24"/>
          <w:szCs w:val="24"/>
          <w:lang w:val="en-GB"/>
        </w:rPr>
        <w:t>Blue</w:t>
      </w:r>
      <w:r w:rsidRPr="00AF175E">
        <w:rPr>
          <w:rFonts w:ascii="Arial" w:hAnsi="Arial" w:cs="Arial"/>
          <w:sz w:val="24"/>
          <w:szCs w:val="24"/>
          <w:lang w:val="en-GB"/>
        </w:rPr>
        <w:t xml:space="preserve"> – Indicating where a KPI has been completed/</w:t>
      </w:r>
      <w:proofErr w:type="gramStart"/>
      <w:r w:rsidRPr="00AF175E">
        <w:rPr>
          <w:rFonts w:ascii="Arial" w:hAnsi="Arial" w:cs="Arial"/>
          <w:sz w:val="24"/>
          <w:szCs w:val="24"/>
          <w:lang w:val="en-GB"/>
        </w:rPr>
        <w:t>delivered</w:t>
      </w:r>
      <w:proofErr w:type="gramEnd"/>
    </w:p>
    <w:p w14:paraId="7BD3E09D" w14:textId="77777777" w:rsidR="00E10C18" w:rsidRPr="00AF175E" w:rsidRDefault="00AF175E" w:rsidP="00E10C18">
      <w:pPr>
        <w:pStyle w:val="ListParagraph"/>
        <w:numPr>
          <w:ilvl w:val="1"/>
          <w:numId w:val="21"/>
        </w:numPr>
        <w:spacing w:after="160" w:line="300" w:lineRule="atLeast"/>
        <w:contextualSpacing w:val="0"/>
        <w:rPr>
          <w:rFonts w:ascii="Arial" w:hAnsi="Arial" w:cs="Arial"/>
          <w:sz w:val="24"/>
          <w:szCs w:val="24"/>
          <w:lang w:val="en-GB"/>
        </w:rPr>
      </w:pPr>
      <w:r w:rsidRPr="00E10C18">
        <w:rPr>
          <w:rFonts w:ascii="Arial" w:hAnsi="Arial" w:cs="Arial"/>
          <w:b/>
          <w:sz w:val="24"/>
          <w:szCs w:val="24"/>
          <w:lang w:val="en-GB"/>
        </w:rPr>
        <w:t>Green</w:t>
      </w:r>
      <w:r w:rsidRPr="00E10C18">
        <w:rPr>
          <w:rFonts w:ascii="Arial" w:hAnsi="Arial" w:cs="Arial"/>
          <w:sz w:val="24"/>
          <w:szCs w:val="24"/>
          <w:lang w:val="en-GB"/>
        </w:rPr>
        <w:t xml:space="preserve"> – Indicating where a KPI is on track with limited to no </w:t>
      </w:r>
      <w:proofErr w:type="gramStart"/>
      <w:r w:rsidRPr="00E10C18">
        <w:rPr>
          <w:rFonts w:ascii="Arial" w:hAnsi="Arial" w:cs="Arial"/>
          <w:sz w:val="24"/>
          <w:szCs w:val="24"/>
          <w:lang w:val="en-GB"/>
        </w:rPr>
        <w:t>risk</w:t>
      </w:r>
      <w:proofErr w:type="gramEnd"/>
      <w:r w:rsidRPr="00E10C18">
        <w:rPr>
          <w:rFonts w:ascii="Arial" w:hAnsi="Arial" w:cs="Arial"/>
          <w:sz w:val="24"/>
          <w:szCs w:val="24"/>
          <w:lang w:val="en-GB"/>
        </w:rPr>
        <w:t xml:space="preserve"> </w:t>
      </w:r>
    </w:p>
    <w:p w14:paraId="0A5CE4D8" w14:textId="77777777" w:rsidR="00E10C18" w:rsidRPr="00AF175E" w:rsidRDefault="00AF175E" w:rsidP="00E10C18">
      <w:pPr>
        <w:pStyle w:val="ListParagraph"/>
        <w:numPr>
          <w:ilvl w:val="1"/>
          <w:numId w:val="21"/>
        </w:numPr>
        <w:spacing w:after="160" w:line="300" w:lineRule="atLeast"/>
        <w:contextualSpacing w:val="0"/>
        <w:rPr>
          <w:rFonts w:ascii="Arial" w:hAnsi="Arial" w:cs="Arial"/>
          <w:sz w:val="24"/>
          <w:szCs w:val="24"/>
          <w:lang w:val="en-GB"/>
        </w:rPr>
      </w:pPr>
      <w:r w:rsidRPr="00E10C18">
        <w:rPr>
          <w:rFonts w:ascii="Arial" w:hAnsi="Arial" w:cs="Arial"/>
          <w:b/>
          <w:sz w:val="24"/>
          <w:szCs w:val="24"/>
          <w:lang w:val="en-GB"/>
        </w:rPr>
        <w:t>Amber</w:t>
      </w:r>
      <w:r w:rsidRPr="00E10C18">
        <w:rPr>
          <w:rFonts w:ascii="Arial" w:hAnsi="Arial" w:cs="Arial"/>
          <w:sz w:val="24"/>
          <w:szCs w:val="24"/>
          <w:lang w:val="en-GB"/>
        </w:rPr>
        <w:t xml:space="preserve"> – Indicating where there is moderate risk to delivering a KPI, </w:t>
      </w:r>
      <w:proofErr w:type="gramStart"/>
      <w:r w:rsidRPr="00E10C18">
        <w:rPr>
          <w:rFonts w:ascii="Arial" w:hAnsi="Arial" w:cs="Arial"/>
          <w:sz w:val="24"/>
          <w:szCs w:val="24"/>
          <w:lang w:val="en-GB"/>
        </w:rPr>
        <w:t>e.g.</w:t>
      </w:r>
      <w:proofErr w:type="gramEnd"/>
      <w:r w:rsidRPr="00E10C18">
        <w:rPr>
          <w:rFonts w:ascii="Arial" w:hAnsi="Arial" w:cs="Arial"/>
          <w:sz w:val="24"/>
          <w:szCs w:val="24"/>
          <w:lang w:val="en-GB"/>
        </w:rPr>
        <w:t xml:space="preserve"> due to delay, and the KPI needs close monitoring </w:t>
      </w:r>
    </w:p>
    <w:p w14:paraId="364C1DAE" w14:textId="67F9F111" w:rsidR="00610322" w:rsidRPr="00E10C18" w:rsidRDefault="00AF175E" w:rsidP="00E10C18">
      <w:pPr>
        <w:pStyle w:val="ListParagraph"/>
        <w:numPr>
          <w:ilvl w:val="1"/>
          <w:numId w:val="21"/>
        </w:numPr>
        <w:spacing w:after="160" w:line="300" w:lineRule="atLeast"/>
        <w:contextualSpacing w:val="0"/>
        <w:rPr>
          <w:rFonts w:ascii="Arial" w:eastAsia="Calibri" w:hAnsi="Arial"/>
          <w:sz w:val="24"/>
          <w:szCs w:val="24"/>
          <w:lang w:val="en-GB" w:eastAsia="en-US"/>
        </w:rPr>
      </w:pPr>
      <w:r w:rsidRPr="00E10C18">
        <w:rPr>
          <w:rFonts w:ascii="Arial" w:hAnsi="Arial" w:cs="Arial"/>
          <w:b/>
          <w:sz w:val="24"/>
          <w:szCs w:val="24"/>
          <w:lang w:val="en-GB"/>
        </w:rPr>
        <w:t>Red</w:t>
      </w:r>
      <w:r w:rsidRPr="00E10C18">
        <w:rPr>
          <w:rFonts w:ascii="Arial" w:hAnsi="Arial" w:cs="Arial"/>
          <w:sz w:val="24"/>
          <w:szCs w:val="24"/>
          <w:lang w:val="en-GB"/>
        </w:rPr>
        <w:t xml:space="preserve"> – Indicating where delivery of a KPI is at significant risk or a where a KPI has not been delivered or missed its target.  </w:t>
      </w:r>
    </w:p>
    <w:p w14:paraId="1AD767E1" w14:textId="3B1A6969" w:rsidR="007410C4" w:rsidRPr="00E10C18" w:rsidRDefault="00722931" w:rsidP="00E10C18">
      <w:pPr>
        <w:pStyle w:val="ListParagraph"/>
        <w:numPr>
          <w:ilvl w:val="0"/>
          <w:numId w:val="21"/>
        </w:numPr>
        <w:spacing w:after="160" w:line="300" w:lineRule="atLeast"/>
        <w:contextualSpacing w:val="0"/>
        <w:rPr>
          <w:rFonts w:ascii="Arial" w:eastAsia="Calibri" w:hAnsi="Arial"/>
          <w:sz w:val="24"/>
          <w:szCs w:val="24"/>
          <w:lang w:val="en-GB" w:eastAsia="en-US"/>
        </w:rPr>
      </w:pPr>
      <w:r>
        <w:rPr>
          <w:rFonts w:ascii="Arial" w:eastAsia="Calibri" w:hAnsi="Arial"/>
          <w:sz w:val="24"/>
          <w:szCs w:val="24"/>
          <w:lang w:val="en-GB" w:eastAsia="en-US"/>
        </w:rPr>
        <w:t>As at end of September</w:t>
      </w:r>
      <w:r w:rsidR="007410C4" w:rsidRPr="00E10C18">
        <w:rPr>
          <w:rFonts w:ascii="Arial" w:eastAsia="Calibri" w:hAnsi="Arial"/>
          <w:sz w:val="24"/>
          <w:szCs w:val="24"/>
          <w:lang w:val="en-GB" w:eastAsia="en-US"/>
        </w:rPr>
        <w:t xml:space="preserve"> </w:t>
      </w:r>
      <w:r w:rsidR="002119CD">
        <w:rPr>
          <w:rFonts w:ascii="Arial" w:eastAsia="Calibri" w:hAnsi="Arial"/>
          <w:sz w:val="24"/>
          <w:szCs w:val="24"/>
          <w:lang w:val="en-GB" w:eastAsia="en-US"/>
        </w:rPr>
        <w:t>11</w:t>
      </w:r>
      <w:r w:rsidR="007410C4" w:rsidRPr="00E10C18">
        <w:rPr>
          <w:rFonts w:ascii="Arial" w:eastAsia="Calibri" w:hAnsi="Arial"/>
          <w:sz w:val="24"/>
          <w:szCs w:val="24"/>
          <w:lang w:val="en-GB" w:eastAsia="en-US"/>
        </w:rPr>
        <w:t xml:space="preserve"> KPIs are </w:t>
      </w:r>
      <w:r w:rsidR="00670203">
        <w:rPr>
          <w:rFonts w:ascii="Arial" w:eastAsia="Calibri" w:hAnsi="Arial"/>
          <w:sz w:val="24"/>
          <w:szCs w:val="24"/>
          <w:lang w:val="en-GB" w:eastAsia="en-US"/>
        </w:rPr>
        <w:t>blue</w:t>
      </w:r>
      <w:r w:rsidR="007410C4" w:rsidRPr="00E10C18">
        <w:rPr>
          <w:rFonts w:ascii="Arial" w:eastAsia="Calibri" w:hAnsi="Arial"/>
          <w:sz w:val="24"/>
          <w:szCs w:val="24"/>
          <w:lang w:val="en-GB" w:eastAsia="en-US"/>
        </w:rPr>
        <w:t xml:space="preserve"> (the KPI has been fully achieved)</w:t>
      </w:r>
      <w:r w:rsidR="00902F3C">
        <w:rPr>
          <w:rFonts w:ascii="Arial" w:eastAsia="Calibri" w:hAnsi="Arial"/>
          <w:sz w:val="24"/>
          <w:szCs w:val="24"/>
          <w:lang w:val="en-GB" w:eastAsia="en-US"/>
        </w:rPr>
        <w:t>,</w:t>
      </w:r>
      <w:r w:rsidR="007410C4" w:rsidRPr="00E10C18">
        <w:rPr>
          <w:rFonts w:ascii="Arial" w:eastAsia="Calibri" w:hAnsi="Arial"/>
          <w:sz w:val="24"/>
          <w:szCs w:val="24"/>
          <w:lang w:val="en-GB" w:eastAsia="en-US"/>
        </w:rPr>
        <w:t xml:space="preserve"> </w:t>
      </w:r>
      <w:r w:rsidR="002119CD">
        <w:rPr>
          <w:rFonts w:ascii="Arial" w:eastAsia="Calibri" w:hAnsi="Arial"/>
          <w:sz w:val="24"/>
          <w:szCs w:val="24"/>
          <w:lang w:val="en-GB" w:eastAsia="en-US"/>
        </w:rPr>
        <w:t>95</w:t>
      </w:r>
      <w:r w:rsidR="007410C4" w:rsidRPr="00E10C18">
        <w:rPr>
          <w:rFonts w:ascii="Arial" w:eastAsia="Calibri" w:hAnsi="Arial"/>
          <w:sz w:val="24"/>
          <w:szCs w:val="24"/>
          <w:lang w:val="en-GB" w:eastAsia="en-US"/>
        </w:rPr>
        <w:t xml:space="preserve"> KPIs are </w:t>
      </w:r>
      <w:r w:rsidR="00DD0F52">
        <w:rPr>
          <w:rFonts w:ascii="Arial" w:eastAsia="Calibri" w:hAnsi="Arial"/>
          <w:sz w:val="24"/>
          <w:szCs w:val="24"/>
          <w:lang w:val="en-GB" w:eastAsia="en-US"/>
        </w:rPr>
        <w:t>Green</w:t>
      </w:r>
      <w:r w:rsidR="007410C4" w:rsidRPr="00E10C18">
        <w:rPr>
          <w:rFonts w:ascii="Arial" w:eastAsia="Calibri" w:hAnsi="Arial"/>
          <w:sz w:val="24"/>
          <w:szCs w:val="24"/>
          <w:lang w:val="en-GB" w:eastAsia="en-US"/>
        </w:rPr>
        <w:t xml:space="preserve"> (the KPI on track to be delivered)</w:t>
      </w:r>
      <w:r w:rsidR="00DD0F52">
        <w:rPr>
          <w:rFonts w:ascii="Arial" w:eastAsia="Calibri" w:hAnsi="Arial"/>
          <w:sz w:val="24"/>
          <w:szCs w:val="24"/>
          <w:lang w:val="en-GB" w:eastAsia="en-US"/>
        </w:rPr>
        <w:t>,</w:t>
      </w:r>
      <w:r w:rsidR="007410C4" w:rsidRPr="00E10C18">
        <w:rPr>
          <w:rFonts w:ascii="Arial" w:eastAsia="Calibri" w:hAnsi="Arial"/>
          <w:sz w:val="24"/>
          <w:szCs w:val="24"/>
          <w:lang w:val="en-GB" w:eastAsia="en-US"/>
        </w:rPr>
        <w:t xml:space="preserve"> </w:t>
      </w:r>
      <w:r w:rsidR="00DD0F52">
        <w:rPr>
          <w:rFonts w:ascii="Arial" w:eastAsia="Calibri" w:hAnsi="Arial"/>
          <w:sz w:val="24"/>
          <w:szCs w:val="24"/>
          <w:lang w:val="en-GB" w:eastAsia="en-US"/>
        </w:rPr>
        <w:t>2</w:t>
      </w:r>
      <w:r w:rsidR="007410C4" w:rsidRPr="00E10C18">
        <w:rPr>
          <w:rFonts w:ascii="Arial" w:eastAsia="Calibri" w:hAnsi="Arial"/>
          <w:sz w:val="24"/>
          <w:szCs w:val="24"/>
          <w:lang w:val="en-GB" w:eastAsia="en-US"/>
        </w:rPr>
        <w:t xml:space="preserve"> KPIs are </w:t>
      </w:r>
      <w:r w:rsidR="00DD0F52">
        <w:rPr>
          <w:rFonts w:ascii="Arial" w:eastAsia="Calibri" w:hAnsi="Arial"/>
          <w:sz w:val="24"/>
          <w:szCs w:val="24"/>
          <w:lang w:val="en-GB" w:eastAsia="en-US"/>
        </w:rPr>
        <w:t>Amber</w:t>
      </w:r>
      <w:r w:rsidR="007410C4" w:rsidRPr="00E10C18">
        <w:rPr>
          <w:rFonts w:ascii="Arial" w:eastAsia="Calibri" w:hAnsi="Arial"/>
          <w:sz w:val="24"/>
          <w:szCs w:val="24"/>
          <w:lang w:val="en-GB" w:eastAsia="en-US"/>
        </w:rPr>
        <w:t xml:space="preserve"> (the</w:t>
      </w:r>
      <w:r w:rsidR="00DD0F52">
        <w:rPr>
          <w:rFonts w:ascii="Arial" w:eastAsia="Calibri" w:hAnsi="Arial"/>
          <w:sz w:val="24"/>
          <w:szCs w:val="24"/>
          <w:lang w:val="en-GB" w:eastAsia="en-US"/>
        </w:rPr>
        <w:t>re is moderate risk to delivery</w:t>
      </w:r>
      <w:r w:rsidR="007410C4" w:rsidRPr="00E10C18">
        <w:rPr>
          <w:rFonts w:ascii="Arial" w:eastAsia="Calibri" w:hAnsi="Arial"/>
          <w:sz w:val="24"/>
          <w:szCs w:val="24"/>
          <w:lang w:val="en-GB" w:eastAsia="en-US"/>
        </w:rPr>
        <w:t>)</w:t>
      </w:r>
      <w:r w:rsidR="00DD0F52">
        <w:rPr>
          <w:rFonts w:ascii="Arial" w:eastAsia="Calibri" w:hAnsi="Arial"/>
          <w:sz w:val="24"/>
          <w:szCs w:val="24"/>
          <w:lang w:val="en-GB" w:eastAsia="en-US"/>
        </w:rPr>
        <w:t xml:space="preserve"> and 0 KPIs are Red (</w:t>
      </w:r>
      <w:r w:rsidR="000D6BA6">
        <w:rPr>
          <w:rFonts w:ascii="Arial" w:eastAsia="Calibri" w:hAnsi="Arial"/>
          <w:sz w:val="24"/>
          <w:szCs w:val="24"/>
          <w:lang w:val="en-GB" w:eastAsia="en-US"/>
        </w:rPr>
        <w:t xml:space="preserve">significant risk </w:t>
      </w:r>
      <w:r w:rsidR="00CF5C60">
        <w:rPr>
          <w:rFonts w:ascii="Arial" w:eastAsia="Calibri" w:hAnsi="Arial"/>
          <w:sz w:val="24"/>
          <w:szCs w:val="24"/>
          <w:lang w:val="en-GB" w:eastAsia="en-US"/>
        </w:rPr>
        <w:t>to delivery or missed)</w:t>
      </w:r>
      <w:r w:rsidR="007410C4" w:rsidRPr="00E10C18">
        <w:rPr>
          <w:rFonts w:ascii="Arial" w:eastAsia="Calibri" w:hAnsi="Arial"/>
          <w:sz w:val="24"/>
          <w:szCs w:val="24"/>
          <w:lang w:val="en-GB" w:eastAsia="en-US"/>
        </w:rPr>
        <w:t>. </w:t>
      </w:r>
    </w:p>
    <w:p w14:paraId="54B8E20D" w14:textId="77777777" w:rsidR="007410C4" w:rsidRPr="000779FF" w:rsidRDefault="007410C4" w:rsidP="007410C4">
      <w:pPr>
        <w:spacing w:after="0"/>
        <w:ind w:left="-360"/>
        <w:textAlignment w:val="baseline"/>
        <w:rPr>
          <w:rFonts w:ascii="Arial" w:eastAsia="Times New Roman" w:hAnsi="Arial" w:cs="Arial"/>
          <w:b/>
          <w:bCs/>
          <w:sz w:val="18"/>
          <w:szCs w:val="18"/>
          <w:lang w:val="en-GB" w:eastAsia="en-GB"/>
        </w:rPr>
      </w:pPr>
      <w:r w:rsidRPr="000779FF">
        <w:rPr>
          <w:rFonts w:ascii="Arial" w:eastAsia="Times New Roman" w:hAnsi="Arial" w:cs="Arial"/>
          <w:b/>
          <w:bCs/>
          <w:sz w:val="24"/>
          <w:szCs w:val="24"/>
          <w:lang w:val="en-GB" w:eastAsia="en-GB"/>
        </w:rPr>
        <w:t> </w:t>
      </w:r>
    </w:p>
    <w:tbl>
      <w:tblPr>
        <w:tblW w:w="8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8"/>
        <w:gridCol w:w="1351"/>
        <w:gridCol w:w="1393"/>
        <w:gridCol w:w="1409"/>
        <w:gridCol w:w="1335"/>
        <w:gridCol w:w="1364"/>
      </w:tblGrid>
      <w:tr w:rsidR="0084438D" w:rsidRPr="000779FF" w14:paraId="09D4C8A6" w14:textId="77777777" w:rsidTr="0084438D">
        <w:trPr>
          <w:trHeight w:val="300"/>
        </w:trPr>
        <w:tc>
          <w:tcPr>
            <w:tcW w:w="1298"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14:paraId="53C4F938" w14:textId="77777777" w:rsidR="0084438D" w:rsidRPr="000779FF" w:rsidRDefault="0084438D">
            <w:pPr>
              <w:spacing w:after="0"/>
              <w:textAlignment w:val="baseline"/>
              <w:rPr>
                <w:rFonts w:ascii="Arial" w:eastAsia="Times New Roman" w:hAnsi="Arial" w:cs="Arial"/>
                <w:sz w:val="24"/>
                <w:szCs w:val="24"/>
                <w:lang w:val="en-GB" w:eastAsia="en-GB"/>
              </w:rPr>
            </w:pPr>
            <w:r w:rsidRPr="000779FF">
              <w:rPr>
                <w:rFonts w:ascii="Arial" w:eastAsia="Times New Roman" w:hAnsi="Arial" w:cs="Arial"/>
                <w:color w:val="000000" w:themeColor="text1"/>
                <w:sz w:val="24"/>
                <w:szCs w:val="24"/>
                <w:lang w:val="en-GB" w:eastAsia="en-GB"/>
              </w:rPr>
              <w:t> </w:t>
            </w:r>
          </w:p>
        </w:tc>
        <w:tc>
          <w:tcPr>
            <w:tcW w:w="1351" w:type="dxa"/>
            <w:tcBorders>
              <w:top w:val="single" w:sz="6" w:space="0" w:color="auto"/>
              <w:left w:val="single" w:sz="6" w:space="0" w:color="auto"/>
              <w:bottom w:val="single" w:sz="6" w:space="0" w:color="auto"/>
              <w:right w:val="single" w:sz="6" w:space="0" w:color="auto"/>
            </w:tcBorders>
            <w:shd w:val="clear" w:color="auto" w:fill="E5DFEC" w:themeFill="accent4" w:themeFillTint="33"/>
          </w:tcPr>
          <w:p w14:paraId="154296FF" w14:textId="7ED9247C" w:rsidR="0084438D" w:rsidRPr="000779FF" w:rsidRDefault="0084438D" w:rsidP="00670203">
            <w:pPr>
              <w:spacing w:after="0"/>
              <w:jc w:val="center"/>
              <w:textAlignment w:val="baseline"/>
              <w:rPr>
                <w:rFonts w:ascii="Arial" w:eastAsia="Times New Roman" w:hAnsi="Arial" w:cs="Arial"/>
                <w:b/>
                <w:bCs/>
                <w:color w:val="000000" w:themeColor="text1"/>
                <w:sz w:val="24"/>
                <w:szCs w:val="24"/>
                <w:lang w:val="en-GB" w:eastAsia="en-GB"/>
              </w:rPr>
            </w:pPr>
            <w:r>
              <w:rPr>
                <w:rFonts w:ascii="Arial" w:eastAsia="Times New Roman" w:hAnsi="Arial" w:cs="Arial"/>
                <w:b/>
                <w:bCs/>
                <w:color w:val="000000" w:themeColor="text1"/>
                <w:sz w:val="24"/>
                <w:szCs w:val="24"/>
                <w:lang w:val="en-GB" w:eastAsia="en-GB"/>
              </w:rPr>
              <w:t>Blue</w:t>
            </w:r>
          </w:p>
        </w:tc>
        <w:tc>
          <w:tcPr>
            <w:tcW w:w="1393"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14:paraId="4699B3C8" w14:textId="6D721E76" w:rsidR="0084438D" w:rsidRPr="000779FF" w:rsidRDefault="0084438D" w:rsidP="00670203">
            <w:pPr>
              <w:spacing w:after="0"/>
              <w:jc w:val="center"/>
              <w:textAlignment w:val="baseline"/>
              <w:rPr>
                <w:rFonts w:ascii="Arial" w:eastAsia="Times New Roman" w:hAnsi="Arial" w:cs="Arial"/>
                <w:sz w:val="24"/>
                <w:szCs w:val="24"/>
                <w:lang w:val="en-GB" w:eastAsia="en-GB"/>
              </w:rPr>
            </w:pPr>
            <w:r w:rsidRPr="000779FF">
              <w:rPr>
                <w:rFonts w:ascii="Arial" w:eastAsia="Times New Roman" w:hAnsi="Arial" w:cs="Arial"/>
                <w:b/>
                <w:bCs/>
                <w:color w:val="000000" w:themeColor="text1"/>
                <w:sz w:val="24"/>
                <w:szCs w:val="24"/>
                <w:lang w:val="en-GB" w:eastAsia="en-GB"/>
              </w:rPr>
              <w:t>Green</w:t>
            </w:r>
          </w:p>
          <w:p w14:paraId="1192E2B7" w14:textId="68F5970C" w:rsidR="0084438D" w:rsidRPr="000779FF" w:rsidRDefault="0084438D" w:rsidP="00670203">
            <w:pPr>
              <w:spacing w:after="0"/>
              <w:jc w:val="center"/>
              <w:textAlignment w:val="baseline"/>
              <w:rPr>
                <w:rFonts w:ascii="Arial" w:eastAsia="Times New Roman" w:hAnsi="Arial" w:cs="Arial"/>
                <w:sz w:val="24"/>
                <w:szCs w:val="24"/>
                <w:lang w:val="en-GB" w:eastAsia="en-GB"/>
              </w:rPr>
            </w:pPr>
          </w:p>
        </w:tc>
        <w:tc>
          <w:tcPr>
            <w:tcW w:w="1409"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14:paraId="4B103EE7" w14:textId="737C19DF" w:rsidR="0084438D" w:rsidRPr="000779FF" w:rsidRDefault="0084438D" w:rsidP="00670203">
            <w:pPr>
              <w:spacing w:after="0"/>
              <w:jc w:val="center"/>
              <w:textAlignment w:val="baseline"/>
              <w:rPr>
                <w:rFonts w:ascii="Arial" w:eastAsia="Times New Roman" w:hAnsi="Arial" w:cs="Arial"/>
                <w:sz w:val="24"/>
                <w:szCs w:val="24"/>
                <w:lang w:val="en-GB" w:eastAsia="en-GB"/>
              </w:rPr>
            </w:pPr>
            <w:r w:rsidRPr="000779FF">
              <w:rPr>
                <w:rFonts w:ascii="Arial" w:eastAsia="Times New Roman" w:hAnsi="Arial" w:cs="Arial"/>
                <w:b/>
                <w:bCs/>
                <w:color w:val="000000" w:themeColor="text1"/>
                <w:sz w:val="24"/>
                <w:szCs w:val="24"/>
                <w:lang w:val="en-GB" w:eastAsia="en-GB"/>
              </w:rPr>
              <w:t>Amber</w:t>
            </w:r>
          </w:p>
          <w:p w14:paraId="4949F524" w14:textId="0252E56C" w:rsidR="0084438D" w:rsidRPr="000779FF" w:rsidRDefault="0084438D" w:rsidP="00670203">
            <w:pPr>
              <w:spacing w:after="0"/>
              <w:jc w:val="center"/>
              <w:textAlignment w:val="baseline"/>
              <w:rPr>
                <w:rFonts w:ascii="Arial" w:eastAsia="Times New Roman" w:hAnsi="Arial" w:cs="Arial"/>
                <w:sz w:val="24"/>
                <w:szCs w:val="24"/>
                <w:lang w:val="en-GB" w:eastAsia="en-GB"/>
              </w:rPr>
            </w:pPr>
          </w:p>
        </w:tc>
        <w:tc>
          <w:tcPr>
            <w:tcW w:w="1335"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14:paraId="354E3C06" w14:textId="14675FDB" w:rsidR="0084438D" w:rsidRPr="000779FF" w:rsidRDefault="0084438D" w:rsidP="00670203">
            <w:pPr>
              <w:spacing w:after="0"/>
              <w:jc w:val="center"/>
              <w:textAlignment w:val="baseline"/>
              <w:rPr>
                <w:rFonts w:ascii="Arial" w:eastAsia="Times New Roman" w:hAnsi="Arial" w:cs="Arial"/>
                <w:sz w:val="24"/>
                <w:szCs w:val="24"/>
                <w:lang w:val="en-GB" w:eastAsia="en-GB"/>
              </w:rPr>
            </w:pPr>
            <w:r w:rsidRPr="000779FF">
              <w:rPr>
                <w:rFonts w:ascii="Arial" w:eastAsia="Times New Roman" w:hAnsi="Arial" w:cs="Arial"/>
                <w:b/>
                <w:bCs/>
                <w:color w:val="000000" w:themeColor="text1"/>
                <w:sz w:val="24"/>
                <w:szCs w:val="24"/>
                <w:lang w:val="en-GB" w:eastAsia="en-GB"/>
              </w:rPr>
              <w:t>Red</w:t>
            </w:r>
          </w:p>
          <w:p w14:paraId="156172C5" w14:textId="1F1F8161" w:rsidR="0084438D" w:rsidRPr="000779FF" w:rsidRDefault="0084438D" w:rsidP="00670203">
            <w:pPr>
              <w:spacing w:after="0"/>
              <w:jc w:val="center"/>
              <w:textAlignment w:val="baseline"/>
              <w:rPr>
                <w:rFonts w:ascii="Arial" w:eastAsia="Times New Roman" w:hAnsi="Arial" w:cs="Arial"/>
                <w:sz w:val="24"/>
                <w:szCs w:val="24"/>
                <w:lang w:val="en-GB" w:eastAsia="en-GB"/>
              </w:rPr>
            </w:pPr>
          </w:p>
        </w:tc>
        <w:tc>
          <w:tcPr>
            <w:tcW w:w="1364" w:type="dxa"/>
            <w:tcBorders>
              <w:top w:val="single" w:sz="6" w:space="0" w:color="auto"/>
              <w:left w:val="single" w:sz="6" w:space="0" w:color="auto"/>
              <w:bottom w:val="single" w:sz="6" w:space="0" w:color="auto"/>
              <w:right w:val="single" w:sz="6" w:space="0" w:color="auto"/>
            </w:tcBorders>
            <w:shd w:val="clear" w:color="auto" w:fill="E5DFEC" w:themeFill="accent4" w:themeFillTint="33"/>
            <w:hideMark/>
          </w:tcPr>
          <w:p w14:paraId="567CB912" w14:textId="5CD52149" w:rsidR="0084438D" w:rsidRPr="000779FF" w:rsidRDefault="0084438D" w:rsidP="00670203">
            <w:pPr>
              <w:spacing w:after="0"/>
              <w:jc w:val="center"/>
              <w:textAlignment w:val="baseline"/>
              <w:rPr>
                <w:rFonts w:ascii="Arial" w:eastAsia="Times New Roman" w:hAnsi="Arial" w:cs="Arial"/>
                <w:sz w:val="24"/>
                <w:szCs w:val="24"/>
                <w:lang w:val="en-GB" w:eastAsia="en-GB"/>
              </w:rPr>
            </w:pPr>
            <w:r w:rsidRPr="000779FF">
              <w:rPr>
                <w:rFonts w:ascii="Arial" w:eastAsia="Times New Roman" w:hAnsi="Arial" w:cs="Arial"/>
                <w:b/>
                <w:bCs/>
                <w:color w:val="000000" w:themeColor="text1"/>
                <w:sz w:val="24"/>
                <w:szCs w:val="24"/>
                <w:lang w:val="en-GB" w:eastAsia="en-GB"/>
              </w:rPr>
              <w:t>Total</w:t>
            </w:r>
          </w:p>
        </w:tc>
      </w:tr>
      <w:tr w:rsidR="0084438D" w:rsidRPr="000779FF" w14:paraId="64FA89B3" w14:textId="77777777" w:rsidTr="0084438D">
        <w:trPr>
          <w:trHeight w:val="300"/>
        </w:trPr>
        <w:tc>
          <w:tcPr>
            <w:tcW w:w="1298" w:type="dxa"/>
            <w:tcBorders>
              <w:top w:val="single" w:sz="6" w:space="0" w:color="auto"/>
              <w:left w:val="single" w:sz="6" w:space="0" w:color="auto"/>
              <w:bottom w:val="single" w:sz="6" w:space="0" w:color="auto"/>
              <w:right w:val="single" w:sz="6" w:space="0" w:color="auto"/>
            </w:tcBorders>
            <w:shd w:val="clear" w:color="auto" w:fill="auto"/>
            <w:hideMark/>
          </w:tcPr>
          <w:p w14:paraId="43224B5E" w14:textId="77777777" w:rsidR="0084438D" w:rsidRPr="000779FF" w:rsidRDefault="0084438D">
            <w:pPr>
              <w:spacing w:after="0"/>
              <w:textAlignment w:val="baseline"/>
              <w:rPr>
                <w:rFonts w:ascii="Arial" w:eastAsia="Times New Roman" w:hAnsi="Arial" w:cs="Arial"/>
                <w:sz w:val="24"/>
                <w:szCs w:val="24"/>
                <w:lang w:val="en-GB" w:eastAsia="en-GB"/>
              </w:rPr>
            </w:pPr>
            <w:r w:rsidRPr="000779FF">
              <w:rPr>
                <w:rFonts w:ascii="Arial" w:eastAsia="Times New Roman" w:hAnsi="Arial" w:cs="Arial"/>
                <w:b/>
                <w:bCs/>
                <w:color w:val="000000" w:themeColor="text1"/>
                <w:sz w:val="24"/>
                <w:szCs w:val="24"/>
                <w:lang w:val="en-GB" w:eastAsia="en-GB"/>
              </w:rPr>
              <w:t>KPIs</w:t>
            </w:r>
            <w:r w:rsidRPr="000779FF">
              <w:rPr>
                <w:rFonts w:ascii="Arial" w:eastAsia="Times New Roman" w:hAnsi="Arial" w:cs="Arial"/>
                <w:color w:val="000000" w:themeColor="text1"/>
                <w:sz w:val="24"/>
                <w:szCs w:val="24"/>
                <w:lang w:val="en-GB" w:eastAsia="en-GB"/>
              </w:rPr>
              <w:t> </w:t>
            </w:r>
          </w:p>
        </w:tc>
        <w:tc>
          <w:tcPr>
            <w:tcW w:w="1351" w:type="dxa"/>
            <w:tcBorders>
              <w:top w:val="single" w:sz="6" w:space="0" w:color="auto"/>
              <w:left w:val="single" w:sz="6" w:space="0" w:color="auto"/>
              <w:bottom w:val="single" w:sz="6" w:space="0" w:color="auto"/>
              <w:right w:val="single" w:sz="6" w:space="0" w:color="auto"/>
            </w:tcBorders>
          </w:tcPr>
          <w:p w14:paraId="205B9F49" w14:textId="242F20B1" w:rsidR="0084438D" w:rsidRPr="00F97F96" w:rsidRDefault="0084438D">
            <w:pPr>
              <w:spacing w:after="0"/>
              <w:jc w:val="center"/>
              <w:textAlignment w:val="baseline"/>
              <w:rPr>
                <w:rFonts w:ascii="Arial" w:eastAsia="Times New Roman" w:hAnsi="Arial" w:cs="Arial"/>
                <w:bCs/>
                <w:color w:val="000000" w:themeColor="text1"/>
                <w:sz w:val="24"/>
                <w:szCs w:val="24"/>
                <w:lang w:val="en-GB" w:eastAsia="en-GB"/>
              </w:rPr>
            </w:pPr>
            <w:r>
              <w:rPr>
                <w:rFonts w:ascii="Arial" w:eastAsia="Times New Roman" w:hAnsi="Arial" w:cs="Arial"/>
                <w:bCs/>
                <w:color w:val="000000" w:themeColor="text1"/>
                <w:sz w:val="24"/>
                <w:szCs w:val="24"/>
                <w:lang w:val="en-GB" w:eastAsia="en-GB"/>
              </w:rPr>
              <w:t>11</w:t>
            </w:r>
          </w:p>
        </w:tc>
        <w:tc>
          <w:tcPr>
            <w:tcW w:w="1393" w:type="dxa"/>
            <w:tcBorders>
              <w:top w:val="single" w:sz="6" w:space="0" w:color="auto"/>
              <w:left w:val="single" w:sz="6" w:space="0" w:color="auto"/>
              <w:bottom w:val="single" w:sz="6" w:space="0" w:color="auto"/>
              <w:right w:val="single" w:sz="6" w:space="0" w:color="auto"/>
            </w:tcBorders>
            <w:shd w:val="clear" w:color="auto" w:fill="auto"/>
            <w:hideMark/>
          </w:tcPr>
          <w:p w14:paraId="15B21E6E" w14:textId="2E590F46" w:rsidR="0084438D" w:rsidRPr="00F97F96" w:rsidRDefault="0084438D">
            <w:pPr>
              <w:spacing w:after="0"/>
              <w:jc w:val="center"/>
              <w:textAlignment w:val="baseline"/>
              <w:rPr>
                <w:rFonts w:ascii="Arial" w:eastAsia="Times New Roman" w:hAnsi="Arial" w:cs="Arial"/>
                <w:bCs/>
                <w:color w:val="000000" w:themeColor="text1"/>
                <w:sz w:val="24"/>
                <w:szCs w:val="24"/>
                <w:lang w:val="en-GB" w:eastAsia="en-GB"/>
              </w:rPr>
            </w:pPr>
            <w:r>
              <w:rPr>
                <w:rFonts w:ascii="Arial" w:eastAsia="Times New Roman" w:hAnsi="Arial" w:cs="Arial"/>
                <w:bCs/>
                <w:color w:val="000000" w:themeColor="text1"/>
                <w:sz w:val="24"/>
                <w:szCs w:val="24"/>
                <w:lang w:val="en-GB" w:eastAsia="en-GB"/>
              </w:rPr>
              <w:t>95</w:t>
            </w:r>
          </w:p>
        </w:tc>
        <w:tc>
          <w:tcPr>
            <w:tcW w:w="1409" w:type="dxa"/>
            <w:tcBorders>
              <w:top w:val="single" w:sz="6" w:space="0" w:color="auto"/>
              <w:left w:val="single" w:sz="6" w:space="0" w:color="auto"/>
              <w:bottom w:val="single" w:sz="6" w:space="0" w:color="auto"/>
              <w:right w:val="single" w:sz="6" w:space="0" w:color="auto"/>
            </w:tcBorders>
            <w:shd w:val="clear" w:color="auto" w:fill="auto"/>
            <w:hideMark/>
          </w:tcPr>
          <w:p w14:paraId="6D462E29" w14:textId="0F06AA2A" w:rsidR="0084438D" w:rsidRPr="00F97F96" w:rsidRDefault="0084438D">
            <w:pPr>
              <w:spacing w:after="0"/>
              <w:jc w:val="center"/>
              <w:textAlignment w:val="baseline"/>
              <w:rPr>
                <w:rFonts w:ascii="Arial" w:eastAsia="Times New Roman" w:hAnsi="Arial" w:cs="Arial"/>
                <w:bCs/>
                <w:color w:val="000000" w:themeColor="text1"/>
                <w:sz w:val="24"/>
                <w:szCs w:val="24"/>
                <w:lang w:val="en-GB" w:eastAsia="en-GB"/>
              </w:rPr>
            </w:pPr>
            <w:r>
              <w:rPr>
                <w:rFonts w:ascii="Arial" w:eastAsia="Times New Roman" w:hAnsi="Arial" w:cs="Arial"/>
                <w:bCs/>
                <w:color w:val="000000" w:themeColor="text1"/>
                <w:sz w:val="24"/>
                <w:szCs w:val="24"/>
                <w:lang w:val="en-GB" w:eastAsia="en-GB"/>
              </w:rPr>
              <w:t>2</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3865D0AF" w14:textId="4A89D364" w:rsidR="0084438D" w:rsidRPr="00F97F96" w:rsidRDefault="0084438D">
            <w:pPr>
              <w:spacing w:after="0"/>
              <w:jc w:val="center"/>
              <w:textAlignment w:val="baseline"/>
              <w:rPr>
                <w:rFonts w:ascii="Arial" w:eastAsia="Times New Roman" w:hAnsi="Arial" w:cs="Arial"/>
                <w:bCs/>
                <w:color w:val="000000" w:themeColor="text1"/>
                <w:sz w:val="24"/>
                <w:szCs w:val="24"/>
                <w:lang w:val="en-GB" w:eastAsia="en-GB"/>
              </w:rPr>
            </w:pPr>
            <w:r w:rsidRPr="00F97F96">
              <w:rPr>
                <w:rFonts w:ascii="Arial" w:eastAsia="Times New Roman" w:hAnsi="Arial" w:cs="Arial"/>
                <w:bCs/>
                <w:color w:val="000000" w:themeColor="text1"/>
                <w:sz w:val="24"/>
                <w:szCs w:val="24"/>
                <w:lang w:val="en-GB" w:eastAsia="en-GB"/>
              </w:rPr>
              <w:t>0</w:t>
            </w:r>
          </w:p>
        </w:tc>
        <w:tc>
          <w:tcPr>
            <w:tcW w:w="1364" w:type="dxa"/>
            <w:tcBorders>
              <w:top w:val="single" w:sz="6" w:space="0" w:color="auto"/>
              <w:left w:val="single" w:sz="6" w:space="0" w:color="auto"/>
              <w:bottom w:val="single" w:sz="6" w:space="0" w:color="auto"/>
              <w:right w:val="single" w:sz="6" w:space="0" w:color="auto"/>
            </w:tcBorders>
            <w:shd w:val="clear" w:color="auto" w:fill="auto"/>
            <w:hideMark/>
          </w:tcPr>
          <w:p w14:paraId="350391BB" w14:textId="77777777" w:rsidR="0084438D" w:rsidRPr="00F97F96" w:rsidRDefault="0084438D">
            <w:pPr>
              <w:spacing w:after="0"/>
              <w:jc w:val="center"/>
              <w:textAlignment w:val="baseline"/>
              <w:rPr>
                <w:rFonts w:ascii="Arial" w:eastAsia="Times New Roman" w:hAnsi="Arial" w:cs="Arial"/>
                <w:bCs/>
                <w:color w:val="000000" w:themeColor="text1"/>
                <w:sz w:val="24"/>
                <w:szCs w:val="24"/>
                <w:lang w:val="en-GB" w:eastAsia="en-GB"/>
              </w:rPr>
            </w:pPr>
            <w:r w:rsidRPr="00F97F96">
              <w:rPr>
                <w:rFonts w:ascii="Arial" w:eastAsia="Times New Roman" w:hAnsi="Arial" w:cs="Arial"/>
                <w:bCs/>
                <w:color w:val="000000"/>
                <w:sz w:val="24"/>
                <w:szCs w:val="24"/>
                <w:lang w:val="en-GB" w:eastAsia="en-GB"/>
              </w:rPr>
              <w:t>108 </w:t>
            </w:r>
          </w:p>
        </w:tc>
      </w:tr>
      <w:tr w:rsidR="0084438D" w:rsidRPr="000779FF" w14:paraId="321BA3FA" w14:textId="77777777" w:rsidTr="0084438D">
        <w:trPr>
          <w:trHeight w:val="300"/>
        </w:trPr>
        <w:tc>
          <w:tcPr>
            <w:tcW w:w="1298" w:type="dxa"/>
            <w:tcBorders>
              <w:top w:val="single" w:sz="6" w:space="0" w:color="auto"/>
              <w:left w:val="single" w:sz="6" w:space="0" w:color="auto"/>
              <w:bottom w:val="single" w:sz="6" w:space="0" w:color="auto"/>
              <w:right w:val="single" w:sz="6" w:space="0" w:color="auto"/>
            </w:tcBorders>
            <w:shd w:val="clear" w:color="auto" w:fill="auto"/>
          </w:tcPr>
          <w:p w14:paraId="1961E74C" w14:textId="626B906A" w:rsidR="0084438D" w:rsidRPr="000779FF" w:rsidRDefault="0084438D">
            <w:pPr>
              <w:spacing w:after="0"/>
              <w:textAlignment w:val="baseline"/>
              <w:rPr>
                <w:rFonts w:ascii="Arial" w:eastAsia="Times New Roman" w:hAnsi="Arial" w:cs="Arial"/>
                <w:b/>
                <w:bCs/>
                <w:color w:val="000000" w:themeColor="text1"/>
                <w:sz w:val="24"/>
                <w:szCs w:val="24"/>
                <w:lang w:val="en-GB" w:eastAsia="en-GB"/>
              </w:rPr>
            </w:pPr>
            <w:r>
              <w:rPr>
                <w:rFonts w:ascii="Arial" w:eastAsia="Times New Roman" w:hAnsi="Arial" w:cs="Arial"/>
                <w:b/>
                <w:bCs/>
                <w:color w:val="000000" w:themeColor="text1"/>
                <w:sz w:val="24"/>
                <w:szCs w:val="24"/>
                <w:lang w:val="en-GB" w:eastAsia="en-GB"/>
              </w:rPr>
              <w:t>Milestones</w:t>
            </w:r>
          </w:p>
        </w:tc>
        <w:tc>
          <w:tcPr>
            <w:tcW w:w="1351" w:type="dxa"/>
            <w:tcBorders>
              <w:top w:val="single" w:sz="6" w:space="0" w:color="auto"/>
              <w:left w:val="single" w:sz="6" w:space="0" w:color="auto"/>
              <w:bottom w:val="single" w:sz="6" w:space="0" w:color="auto"/>
              <w:right w:val="single" w:sz="6" w:space="0" w:color="auto"/>
            </w:tcBorders>
          </w:tcPr>
          <w:p w14:paraId="3F942034" w14:textId="0B9B8AAD" w:rsidR="0084438D" w:rsidRPr="00F97F96" w:rsidRDefault="0084438D">
            <w:pPr>
              <w:spacing w:after="0"/>
              <w:jc w:val="center"/>
              <w:textAlignment w:val="baseline"/>
              <w:rPr>
                <w:rFonts w:ascii="Arial" w:eastAsia="Times New Roman" w:hAnsi="Arial" w:cs="Arial"/>
                <w:bCs/>
                <w:color w:val="000000" w:themeColor="text1"/>
                <w:sz w:val="24"/>
                <w:szCs w:val="24"/>
                <w:lang w:val="en-GB" w:eastAsia="en-GB"/>
              </w:rPr>
            </w:pPr>
            <w:r>
              <w:rPr>
                <w:rFonts w:ascii="Arial" w:eastAsia="Times New Roman" w:hAnsi="Arial" w:cs="Arial"/>
                <w:bCs/>
                <w:color w:val="000000" w:themeColor="text1"/>
                <w:sz w:val="24"/>
                <w:szCs w:val="24"/>
                <w:lang w:val="en-GB" w:eastAsia="en-GB"/>
              </w:rPr>
              <w:t>26</w:t>
            </w:r>
          </w:p>
        </w:tc>
        <w:tc>
          <w:tcPr>
            <w:tcW w:w="1393" w:type="dxa"/>
            <w:tcBorders>
              <w:top w:val="single" w:sz="6" w:space="0" w:color="auto"/>
              <w:left w:val="single" w:sz="6" w:space="0" w:color="auto"/>
              <w:bottom w:val="single" w:sz="6" w:space="0" w:color="auto"/>
              <w:right w:val="single" w:sz="6" w:space="0" w:color="auto"/>
            </w:tcBorders>
            <w:shd w:val="clear" w:color="auto" w:fill="auto"/>
          </w:tcPr>
          <w:p w14:paraId="5BF30322" w14:textId="7A58A11B" w:rsidR="0084438D" w:rsidRPr="00F97F96" w:rsidRDefault="0084438D">
            <w:pPr>
              <w:spacing w:after="0"/>
              <w:jc w:val="center"/>
              <w:textAlignment w:val="baseline"/>
              <w:rPr>
                <w:rFonts w:ascii="Arial" w:eastAsia="Times New Roman" w:hAnsi="Arial" w:cs="Arial"/>
                <w:bCs/>
                <w:color w:val="000000" w:themeColor="text1"/>
                <w:sz w:val="24"/>
                <w:szCs w:val="24"/>
                <w:lang w:val="en-GB" w:eastAsia="en-GB"/>
              </w:rPr>
            </w:pPr>
            <w:r>
              <w:rPr>
                <w:rFonts w:ascii="Arial" w:eastAsia="Times New Roman" w:hAnsi="Arial" w:cs="Arial"/>
                <w:bCs/>
                <w:color w:val="000000" w:themeColor="text1"/>
                <w:sz w:val="24"/>
                <w:szCs w:val="24"/>
                <w:lang w:val="en-GB" w:eastAsia="en-GB"/>
              </w:rPr>
              <w:t>114</w:t>
            </w:r>
          </w:p>
        </w:tc>
        <w:tc>
          <w:tcPr>
            <w:tcW w:w="1409" w:type="dxa"/>
            <w:tcBorders>
              <w:top w:val="single" w:sz="6" w:space="0" w:color="auto"/>
              <w:left w:val="single" w:sz="6" w:space="0" w:color="auto"/>
              <w:bottom w:val="single" w:sz="6" w:space="0" w:color="auto"/>
              <w:right w:val="single" w:sz="6" w:space="0" w:color="auto"/>
            </w:tcBorders>
            <w:shd w:val="clear" w:color="auto" w:fill="auto"/>
          </w:tcPr>
          <w:p w14:paraId="14CC15DB" w14:textId="4AD421AB" w:rsidR="0084438D" w:rsidRPr="00F97F96" w:rsidRDefault="0084438D">
            <w:pPr>
              <w:spacing w:after="0"/>
              <w:jc w:val="center"/>
              <w:textAlignment w:val="baseline"/>
              <w:rPr>
                <w:rFonts w:ascii="Arial" w:eastAsia="Times New Roman" w:hAnsi="Arial" w:cs="Arial"/>
                <w:bCs/>
                <w:color w:val="000000" w:themeColor="text1"/>
                <w:sz w:val="24"/>
                <w:szCs w:val="24"/>
                <w:lang w:val="en-GB" w:eastAsia="en-GB"/>
              </w:rPr>
            </w:pPr>
            <w:r>
              <w:rPr>
                <w:rFonts w:ascii="Arial" w:eastAsia="Times New Roman" w:hAnsi="Arial" w:cs="Arial"/>
                <w:bCs/>
                <w:color w:val="000000" w:themeColor="text1"/>
                <w:sz w:val="24"/>
                <w:szCs w:val="24"/>
                <w:lang w:val="en-GB" w:eastAsia="en-GB"/>
              </w:rPr>
              <w:t>1</w:t>
            </w:r>
          </w:p>
        </w:tc>
        <w:tc>
          <w:tcPr>
            <w:tcW w:w="1335" w:type="dxa"/>
            <w:tcBorders>
              <w:top w:val="single" w:sz="6" w:space="0" w:color="auto"/>
              <w:left w:val="single" w:sz="6" w:space="0" w:color="auto"/>
              <w:bottom w:val="single" w:sz="6" w:space="0" w:color="auto"/>
              <w:right w:val="single" w:sz="6" w:space="0" w:color="auto"/>
            </w:tcBorders>
            <w:shd w:val="clear" w:color="auto" w:fill="auto"/>
          </w:tcPr>
          <w:p w14:paraId="746F389D" w14:textId="15A925B0" w:rsidR="0084438D" w:rsidRPr="00F97F96" w:rsidRDefault="0084438D">
            <w:pPr>
              <w:spacing w:after="0"/>
              <w:jc w:val="center"/>
              <w:textAlignment w:val="baseline"/>
              <w:rPr>
                <w:rFonts w:ascii="Arial" w:eastAsia="Times New Roman" w:hAnsi="Arial" w:cs="Arial"/>
                <w:bCs/>
                <w:color w:val="000000" w:themeColor="text1"/>
                <w:sz w:val="24"/>
                <w:szCs w:val="24"/>
                <w:lang w:val="en-GB" w:eastAsia="en-GB"/>
              </w:rPr>
            </w:pPr>
            <w:r w:rsidRPr="00F97F96">
              <w:rPr>
                <w:rFonts w:ascii="Arial" w:eastAsia="Times New Roman" w:hAnsi="Arial" w:cs="Arial"/>
                <w:bCs/>
                <w:color w:val="000000" w:themeColor="text1"/>
                <w:sz w:val="24"/>
                <w:szCs w:val="24"/>
                <w:lang w:val="en-GB" w:eastAsia="en-GB"/>
              </w:rPr>
              <w:t>0</w:t>
            </w:r>
          </w:p>
        </w:tc>
        <w:tc>
          <w:tcPr>
            <w:tcW w:w="1364" w:type="dxa"/>
            <w:tcBorders>
              <w:top w:val="single" w:sz="6" w:space="0" w:color="auto"/>
              <w:left w:val="single" w:sz="6" w:space="0" w:color="auto"/>
              <w:bottom w:val="single" w:sz="6" w:space="0" w:color="auto"/>
              <w:right w:val="single" w:sz="6" w:space="0" w:color="auto"/>
            </w:tcBorders>
            <w:shd w:val="clear" w:color="auto" w:fill="auto"/>
          </w:tcPr>
          <w:p w14:paraId="69DBD8DE" w14:textId="0AAAC957" w:rsidR="0084438D" w:rsidRPr="00F97F96" w:rsidRDefault="0084438D">
            <w:pPr>
              <w:spacing w:after="0"/>
              <w:jc w:val="center"/>
              <w:textAlignment w:val="baseline"/>
              <w:rPr>
                <w:rFonts w:ascii="Arial" w:eastAsia="Times New Roman" w:hAnsi="Arial" w:cs="Arial"/>
                <w:bCs/>
                <w:color w:val="000000"/>
                <w:sz w:val="24"/>
                <w:szCs w:val="24"/>
                <w:lang w:val="en-GB" w:eastAsia="en-GB"/>
              </w:rPr>
            </w:pPr>
            <w:r w:rsidRPr="00F97F96">
              <w:rPr>
                <w:rFonts w:ascii="Arial" w:eastAsia="Times New Roman" w:hAnsi="Arial" w:cs="Arial"/>
                <w:bCs/>
                <w:color w:val="000000"/>
                <w:sz w:val="24"/>
                <w:szCs w:val="24"/>
                <w:lang w:val="en-GB" w:eastAsia="en-GB"/>
              </w:rPr>
              <w:t>141</w:t>
            </w:r>
          </w:p>
        </w:tc>
      </w:tr>
    </w:tbl>
    <w:p w14:paraId="7A817EE7" w14:textId="77777777" w:rsidR="007410C4" w:rsidRPr="000779FF" w:rsidRDefault="007410C4" w:rsidP="007410C4">
      <w:pPr>
        <w:spacing w:after="0"/>
        <w:ind w:left="-360"/>
        <w:textAlignment w:val="baseline"/>
        <w:rPr>
          <w:rFonts w:ascii="Arial" w:eastAsia="Times New Roman" w:hAnsi="Arial" w:cs="Arial"/>
          <w:b/>
          <w:bCs/>
          <w:sz w:val="18"/>
          <w:szCs w:val="18"/>
          <w:lang w:val="en-GB" w:eastAsia="en-GB"/>
        </w:rPr>
      </w:pPr>
      <w:r w:rsidRPr="000779FF">
        <w:rPr>
          <w:rFonts w:ascii="Arial" w:eastAsia="Times New Roman" w:hAnsi="Arial" w:cs="Arial"/>
          <w:b/>
          <w:bCs/>
          <w:sz w:val="24"/>
          <w:szCs w:val="24"/>
          <w:lang w:val="en-GB" w:eastAsia="en-GB"/>
        </w:rPr>
        <w:t> </w:t>
      </w:r>
    </w:p>
    <w:p w14:paraId="54EE4CD1" w14:textId="368F8502" w:rsidR="007410C4" w:rsidRPr="00F97F96" w:rsidRDefault="00F97F96" w:rsidP="00F97F96">
      <w:pPr>
        <w:spacing w:after="0"/>
        <w:rPr>
          <w:rFonts w:ascii="Arial" w:eastAsia="Times New Roman" w:hAnsi="Arial" w:cs="Arial"/>
          <w:sz w:val="24"/>
          <w:szCs w:val="24"/>
          <w:lang w:val="en-GB" w:eastAsia="en-GB"/>
        </w:rPr>
      </w:pPr>
      <w:r w:rsidRPr="00F97F96">
        <w:rPr>
          <w:rFonts w:ascii="Arial" w:eastAsia="Times New Roman" w:hAnsi="Arial" w:cs="Arial"/>
          <w:sz w:val="24"/>
          <w:szCs w:val="24"/>
          <w:lang w:val="en-GB" w:eastAsia="en-GB"/>
        </w:rPr>
        <w:t>*Please note, these are draft figures and subject to change when final reporting is submitted to DLUHC</w:t>
      </w:r>
    </w:p>
    <w:p w14:paraId="736CBED9" w14:textId="77777777" w:rsidR="00F97F96" w:rsidRPr="000779FF" w:rsidRDefault="00F97F96" w:rsidP="00F97F96">
      <w:pPr>
        <w:spacing w:after="0"/>
        <w:rPr>
          <w:rFonts w:ascii="Arial" w:eastAsia="Times New Roman" w:hAnsi="Arial" w:cs="Arial"/>
          <w:b/>
          <w:bCs/>
          <w:sz w:val="24"/>
          <w:szCs w:val="24"/>
          <w:lang w:val="en-GB" w:eastAsia="en-GB"/>
        </w:rPr>
      </w:pPr>
    </w:p>
    <w:p w14:paraId="6E968592" w14:textId="1C73F17E" w:rsidR="007410C4" w:rsidRPr="000779FF" w:rsidRDefault="00670203" w:rsidP="00670203">
      <w:pPr>
        <w:rPr>
          <w:rFonts w:ascii="Arial" w:hAnsi="Arial" w:cs="Arial"/>
          <w:b/>
          <w:bCs/>
          <w:color w:val="9B2C98"/>
        </w:rPr>
      </w:pPr>
      <w:r w:rsidRPr="00610322">
        <w:rPr>
          <w:rFonts w:ascii="Arial" w:hAnsi="Arial" w:cs="Arial"/>
          <w:b/>
          <w:bCs/>
          <w:sz w:val="24"/>
          <w:szCs w:val="24"/>
        </w:rPr>
        <w:t xml:space="preserve">Performance </w:t>
      </w:r>
      <w:r>
        <w:rPr>
          <w:rFonts w:ascii="Arial" w:hAnsi="Arial" w:cs="Arial"/>
          <w:b/>
          <w:bCs/>
          <w:sz w:val="24"/>
          <w:szCs w:val="24"/>
        </w:rPr>
        <w:t>Highlights</w:t>
      </w:r>
      <w:r w:rsidRPr="00610322">
        <w:rPr>
          <w:rFonts w:ascii="Arial" w:hAnsi="Arial" w:cs="Arial"/>
          <w:b/>
          <w:bCs/>
          <w:sz w:val="24"/>
          <w:szCs w:val="24"/>
        </w:rPr>
        <w:t>​ </w:t>
      </w:r>
    </w:p>
    <w:p w14:paraId="7FD94DEA" w14:textId="74230346" w:rsidR="006830A9" w:rsidRPr="000779FF" w:rsidRDefault="006830A9" w:rsidP="009245A2">
      <w:pPr>
        <w:pStyle w:val="ListParagraph"/>
        <w:numPr>
          <w:ilvl w:val="0"/>
          <w:numId w:val="21"/>
        </w:numPr>
        <w:spacing w:after="160" w:line="300" w:lineRule="atLeast"/>
        <w:contextualSpacing w:val="0"/>
        <w:rPr>
          <w:rFonts w:ascii="Arial" w:eastAsia="Times New Roman" w:hAnsi="Arial" w:cs="Arial"/>
          <w:b/>
          <w:sz w:val="24"/>
          <w:szCs w:val="24"/>
          <w:lang w:val="en-GB" w:eastAsia="en-GB"/>
        </w:rPr>
      </w:pPr>
      <w:r w:rsidRPr="13545E7E">
        <w:rPr>
          <w:rFonts w:ascii="Arial" w:eastAsia="Times New Roman" w:hAnsi="Arial" w:cs="Arial"/>
          <w:sz w:val="24"/>
          <w:szCs w:val="24"/>
          <w:lang w:val="en-GB" w:eastAsia="en-GB"/>
        </w:rPr>
        <w:t xml:space="preserve">16 </w:t>
      </w:r>
      <w:r w:rsidRPr="13545E7E">
        <w:rPr>
          <w:rFonts w:ascii="Arial" w:eastAsia="Times New Roman" w:hAnsi="Arial" w:cs="Arial"/>
          <w:b/>
          <w:sz w:val="24"/>
          <w:szCs w:val="24"/>
          <w:lang w:val="en-GB" w:eastAsia="en-GB"/>
        </w:rPr>
        <w:t xml:space="preserve">corporate peer challenges </w:t>
      </w:r>
      <w:r w:rsidRPr="13545E7E">
        <w:rPr>
          <w:rFonts w:ascii="Arial" w:eastAsia="Times New Roman" w:hAnsi="Arial" w:cs="Arial"/>
          <w:sz w:val="24"/>
          <w:szCs w:val="24"/>
          <w:lang w:val="en-GB" w:eastAsia="en-GB"/>
        </w:rPr>
        <w:t>have been completed in total,</w:t>
      </w:r>
      <w:r w:rsidR="00164569">
        <w:rPr>
          <w:rFonts w:ascii="Arial" w:eastAsia="Times New Roman" w:hAnsi="Arial" w:cs="Arial"/>
          <w:sz w:val="24"/>
          <w:szCs w:val="24"/>
          <w:lang w:val="en-GB" w:eastAsia="en-GB"/>
        </w:rPr>
        <w:t xml:space="preserve"> with a</w:t>
      </w:r>
      <w:r w:rsidR="002B087E">
        <w:rPr>
          <w:rFonts w:ascii="Arial" w:eastAsia="Times New Roman" w:hAnsi="Arial" w:cs="Arial"/>
          <w:sz w:val="24"/>
          <w:szCs w:val="24"/>
          <w:lang w:val="en-GB" w:eastAsia="en-GB"/>
        </w:rPr>
        <w:t>n additional 10 progress reviews carried out.</w:t>
      </w:r>
      <w:r w:rsidR="00164569">
        <w:rPr>
          <w:rFonts w:ascii="Arial" w:eastAsia="Times New Roman" w:hAnsi="Arial" w:cs="Arial"/>
          <w:sz w:val="24"/>
          <w:szCs w:val="24"/>
          <w:lang w:val="en-GB" w:eastAsia="en-GB"/>
        </w:rPr>
        <w:t xml:space="preserve"> </w:t>
      </w:r>
      <w:r w:rsidRPr="13545E7E">
        <w:rPr>
          <w:rFonts w:ascii="Arial" w:eastAsia="Times New Roman" w:hAnsi="Arial" w:cs="Arial"/>
          <w:sz w:val="24"/>
          <w:szCs w:val="24"/>
          <w:lang w:val="en-GB" w:eastAsia="en-GB"/>
        </w:rPr>
        <w:t xml:space="preserve"> </w:t>
      </w:r>
    </w:p>
    <w:p w14:paraId="4E8EFA2D" w14:textId="6F29B13D" w:rsidR="006830A9" w:rsidRPr="000779FF" w:rsidRDefault="36D5E4DB" w:rsidP="009245A2">
      <w:pPr>
        <w:pStyle w:val="ListParagraph"/>
        <w:numPr>
          <w:ilvl w:val="0"/>
          <w:numId w:val="21"/>
        </w:numPr>
        <w:spacing w:after="160" w:line="300" w:lineRule="atLeast"/>
        <w:contextualSpacing w:val="0"/>
        <w:rPr>
          <w:rFonts w:ascii="Arial" w:eastAsia="Times New Roman" w:hAnsi="Arial" w:cs="Arial"/>
          <w:b/>
          <w:sz w:val="24"/>
          <w:szCs w:val="24"/>
          <w:lang w:val="en-GB" w:eastAsia="en-GB"/>
        </w:rPr>
      </w:pPr>
      <w:r w:rsidRPr="000779FF">
        <w:rPr>
          <w:rFonts w:ascii="Arial" w:eastAsia="Times New Roman" w:hAnsi="Arial" w:cs="Arial"/>
          <w:color w:val="000000" w:themeColor="text1"/>
          <w:sz w:val="24"/>
          <w:szCs w:val="24"/>
          <w:lang w:val="en-GB" w:eastAsia="en-GB"/>
        </w:rPr>
        <w:t>Work on</w:t>
      </w:r>
      <w:r w:rsidR="1A56B1C4" w:rsidRPr="000779FF">
        <w:rPr>
          <w:rFonts w:ascii="Arial" w:eastAsia="Times New Roman" w:hAnsi="Arial" w:cs="Arial"/>
          <w:color w:val="000000" w:themeColor="text1"/>
          <w:sz w:val="24"/>
          <w:szCs w:val="24"/>
          <w:lang w:val="en-GB" w:eastAsia="en-GB"/>
        </w:rPr>
        <w:t xml:space="preserve"> establishing </w:t>
      </w:r>
      <w:r w:rsidR="1A56B1C4" w:rsidRPr="000779FF">
        <w:rPr>
          <w:rFonts w:ascii="Arial" w:eastAsia="Times New Roman" w:hAnsi="Arial" w:cs="Arial"/>
          <w:b/>
          <w:color w:val="000000" w:themeColor="text1"/>
          <w:sz w:val="24"/>
          <w:szCs w:val="24"/>
          <w:lang w:val="en-GB" w:eastAsia="en-GB"/>
        </w:rPr>
        <w:t>Guidance to Good</w:t>
      </w:r>
      <w:r w:rsidR="3D3C7B3F" w:rsidRPr="000779FF">
        <w:rPr>
          <w:rFonts w:ascii="Arial" w:eastAsia="Times New Roman" w:hAnsi="Arial" w:cs="Arial"/>
          <w:b/>
          <w:color w:val="000000" w:themeColor="text1"/>
          <w:sz w:val="24"/>
          <w:szCs w:val="24"/>
          <w:lang w:val="en-GB" w:eastAsia="en-GB"/>
        </w:rPr>
        <w:t xml:space="preserve"> </w:t>
      </w:r>
      <w:r w:rsidR="6356BF77" w:rsidRPr="000779FF">
        <w:rPr>
          <w:rFonts w:ascii="Arial" w:eastAsia="Times New Roman" w:hAnsi="Arial" w:cs="Arial"/>
          <w:b/>
          <w:color w:val="000000" w:themeColor="text1"/>
          <w:sz w:val="24"/>
          <w:szCs w:val="24"/>
          <w:lang w:val="en-GB" w:eastAsia="en-GB"/>
        </w:rPr>
        <w:t>G</w:t>
      </w:r>
      <w:r w:rsidRPr="000779FF">
        <w:rPr>
          <w:rFonts w:ascii="Arial" w:eastAsia="Times New Roman" w:hAnsi="Arial" w:cs="Arial"/>
          <w:b/>
          <w:color w:val="000000" w:themeColor="text1"/>
          <w:sz w:val="24"/>
          <w:szCs w:val="24"/>
          <w:lang w:val="en-GB" w:eastAsia="en-GB"/>
        </w:rPr>
        <w:t xml:space="preserve">overnance </w:t>
      </w:r>
      <w:r w:rsidRPr="000779FF">
        <w:rPr>
          <w:rFonts w:ascii="Arial" w:eastAsia="Times New Roman" w:hAnsi="Arial" w:cs="Arial"/>
          <w:color w:val="000000" w:themeColor="text1"/>
          <w:sz w:val="24"/>
          <w:szCs w:val="24"/>
          <w:lang w:val="en-GB" w:eastAsia="en-GB"/>
        </w:rPr>
        <w:t>has continued</w:t>
      </w:r>
      <w:r w:rsidR="001E52DD">
        <w:rPr>
          <w:rFonts w:ascii="Arial" w:eastAsia="Times New Roman" w:hAnsi="Arial" w:cs="Arial"/>
          <w:color w:val="000000" w:themeColor="text1"/>
          <w:sz w:val="24"/>
          <w:szCs w:val="24"/>
          <w:lang w:val="en-GB" w:eastAsia="en-GB"/>
        </w:rPr>
        <w:t xml:space="preserve">. </w:t>
      </w:r>
      <w:r w:rsidR="004D17D8">
        <w:rPr>
          <w:rFonts w:ascii="Arial" w:eastAsia="Times New Roman" w:hAnsi="Arial" w:cs="Arial"/>
          <w:color w:val="000000" w:themeColor="text1"/>
          <w:sz w:val="24"/>
          <w:szCs w:val="24"/>
          <w:lang w:val="en-GB" w:eastAsia="en-GB"/>
        </w:rPr>
        <w:t xml:space="preserve">A series of stakeholder meetings has been carried out consulting </w:t>
      </w:r>
      <w:r w:rsidR="00AC1126">
        <w:rPr>
          <w:rFonts w:ascii="Arial" w:eastAsia="Times New Roman" w:hAnsi="Arial" w:cs="Arial"/>
          <w:color w:val="000000" w:themeColor="text1"/>
          <w:sz w:val="24"/>
          <w:szCs w:val="24"/>
          <w:lang w:val="en-GB" w:eastAsia="en-GB"/>
        </w:rPr>
        <w:t>1</w:t>
      </w:r>
      <w:r w:rsidR="00AD6C2D">
        <w:rPr>
          <w:rFonts w:ascii="Arial" w:eastAsia="Times New Roman" w:hAnsi="Arial" w:cs="Arial"/>
          <w:color w:val="000000" w:themeColor="text1"/>
          <w:sz w:val="24"/>
          <w:szCs w:val="24"/>
          <w:lang w:val="en-GB" w:eastAsia="en-GB"/>
        </w:rPr>
        <w:t xml:space="preserve">62 </w:t>
      </w:r>
      <w:r w:rsidR="00CF5549">
        <w:rPr>
          <w:rFonts w:ascii="Arial" w:eastAsia="Times New Roman" w:hAnsi="Arial" w:cs="Arial"/>
          <w:color w:val="000000" w:themeColor="text1"/>
          <w:sz w:val="24"/>
          <w:szCs w:val="24"/>
          <w:lang w:val="en-GB" w:eastAsia="en-GB"/>
        </w:rPr>
        <w:t>officer</w:t>
      </w:r>
      <w:r w:rsidR="006830A9" w:rsidRPr="000779FF">
        <w:rPr>
          <w:rFonts w:ascii="Arial" w:eastAsia="Times New Roman" w:hAnsi="Arial" w:cs="Arial"/>
          <w:color w:val="000000" w:themeColor="text1"/>
          <w:sz w:val="24"/>
          <w:szCs w:val="24"/>
          <w:lang w:val="en-GB" w:eastAsia="en-GB"/>
        </w:rPr>
        <w:t xml:space="preserve"> and elected members</w:t>
      </w:r>
      <w:r w:rsidR="00CF5549">
        <w:rPr>
          <w:rFonts w:ascii="Arial" w:eastAsia="Times New Roman" w:hAnsi="Arial" w:cs="Arial"/>
          <w:color w:val="000000" w:themeColor="text1"/>
          <w:sz w:val="24"/>
          <w:szCs w:val="24"/>
          <w:lang w:val="en-GB" w:eastAsia="en-GB"/>
        </w:rPr>
        <w:t>, with an additional</w:t>
      </w:r>
      <w:r w:rsidR="006830A9" w:rsidRPr="000779FF">
        <w:rPr>
          <w:rFonts w:ascii="Arial" w:eastAsia="Times New Roman" w:hAnsi="Arial" w:cs="Arial"/>
          <w:color w:val="000000" w:themeColor="text1"/>
          <w:sz w:val="24"/>
          <w:szCs w:val="24"/>
          <w:lang w:val="en-GB" w:eastAsia="en-GB"/>
        </w:rPr>
        <w:t xml:space="preserve"> 20 </w:t>
      </w:r>
      <w:r w:rsidR="00CF5549">
        <w:rPr>
          <w:rFonts w:ascii="Arial" w:eastAsia="Times New Roman" w:hAnsi="Arial" w:cs="Arial"/>
          <w:color w:val="000000" w:themeColor="text1"/>
          <w:sz w:val="24"/>
          <w:szCs w:val="24"/>
          <w:lang w:val="en-GB" w:eastAsia="en-GB"/>
        </w:rPr>
        <w:t xml:space="preserve">wider </w:t>
      </w:r>
      <w:r w:rsidR="006830A9" w:rsidRPr="000779FF">
        <w:rPr>
          <w:rFonts w:ascii="Arial" w:eastAsia="Times New Roman" w:hAnsi="Arial" w:cs="Arial"/>
          <w:color w:val="000000" w:themeColor="text1"/>
          <w:sz w:val="24"/>
          <w:szCs w:val="24"/>
          <w:lang w:val="en-GB" w:eastAsia="en-GB"/>
        </w:rPr>
        <w:t>stakeholders</w:t>
      </w:r>
      <w:r w:rsidR="7BE16070" w:rsidRPr="000779FF">
        <w:rPr>
          <w:rFonts w:ascii="Arial" w:eastAsia="Times New Roman" w:hAnsi="Arial" w:cs="Arial"/>
          <w:color w:val="000000" w:themeColor="text1"/>
          <w:sz w:val="24"/>
          <w:szCs w:val="24"/>
          <w:lang w:val="en-GB" w:eastAsia="en-GB"/>
        </w:rPr>
        <w:t>. A</w:t>
      </w:r>
      <w:r w:rsidR="006830A9" w:rsidRPr="000779FF">
        <w:rPr>
          <w:rFonts w:ascii="Arial" w:eastAsia="Times New Roman" w:hAnsi="Arial" w:cs="Arial"/>
          <w:color w:val="000000" w:themeColor="text1"/>
          <w:sz w:val="24"/>
          <w:szCs w:val="24"/>
          <w:lang w:val="en-GB" w:eastAsia="en-GB"/>
        </w:rPr>
        <w:t xml:space="preserve"> further </w:t>
      </w:r>
      <w:r w:rsidR="22FF89D3" w:rsidRPr="000779FF">
        <w:rPr>
          <w:rFonts w:ascii="Arial" w:eastAsia="Times New Roman" w:hAnsi="Arial" w:cs="Arial"/>
          <w:color w:val="000000" w:themeColor="text1"/>
          <w:sz w:val="24"/>
          <w:szCs w:val="24"/>
          <w:lang w:val="en-GB" w:eastAsia="en-GB"/>
        </w:rPr>
        <w:t>session was</w:t>
      </w:r>
      <w:r w:rsidR="006830A9" w:rsidRPr="000779FF">
        <w:rPr>
          <w:rFonts w:ascii="Arial" w:eastAsia="Times New Roman" w:hAnsi="Arial" w:cs="Arial"/>
          <w:color w:val="000000" w:themeColor="text1"/>
          <w:sz w:val="24"/>
          <w:szCs w:val="24"/>
          <w:lang w:val="en-GB" w:eastAsia="en-GB"/>
        </w:rPr>
        <w:t xml:space="preserve"> held at the LGA conference, attracting 100+ chief executive delegates.</w:t>
      </w:r>
      <w:r w:rsidR="006830A9" w:rsidRPr="000779FF">
        <w:rPr>
          <w:rFonts w:ascii="Arial" w:eastAsia="Times New Roman" w:hAnsi="Arial" w:cs="Arial"/>
          <w:b/>
          <w:color w:val="000000" w:themeColor="text1"/>
          <w:sz w:val="24"/>
          <w:szCs w:val="24"/>
          <w:lang w:val="en-GB" w:eastAsia="en-GB"/>
        </w:rPr>
        <w:t> </w:t>
      </w:r>
    </w:p>
    <w:p w14:paraId="5E20670A" w14:textId="4CBEA54E" w:rsidR="006830A9" w:rsidRPr="00F805DF" w:rsidRDefault="00F805DF" w:rsidP="009245A2">
      <w:pPr>
        <w:pStyle w:val="ListParagraph"/>
        <w:numPr>
          <w:ilvl w:val="0"/>
          <w:numId w:val="21"/>
        </w:numPr>
        <w:spacing w:after="160" w:line="300" w:lineRule="atLeast"/>
        <w:contextualSpacing w:val="0"/>
        <w:rPr>
          <w:rFonts w:ascii="Arial" w:eastAsia="Times New Roman" w:hAnsi="Arial" w:cs="Arial"/>
          <w:sz w:val="24"/>
          <w:szCs w:val="24"/>
          <w:lang w:val="en-GB" w:eastAsia="en-GB"/>
        </w:rPr>
      </w:pPr>
      <w:r w:rsidRPr="00F805DF">
        <w:rPr>
          <w:rFonts w:ascii="Arial" w:eastAsia="Times New Roman" w:hAnsi="Arial" w:cs="Arial"/>
          <w:bCs/>
          <w:sz w:val="24"/>
          <w:szCs w:val="24"/>
          <w:lang w:val="en-GB" w:eastAsia="en-GB"/>
        </w:rPr>
        <w:t xml:space="preserve">3 </w:t>
      </w:r>
      <w:r w:rsidRPr="00F805DF">
        <w:rPr>
          <w:rFonts w:ascii="Arial" w:eastAsia="Times New Roman" w:hAnsi="Arial" w:cs="Arial"/>
          <w:b/>
          <w:sz w:val="24"/>
          <w:szCs w:val="24"/>
          <w:lang w:val="en-GB" w:eastAsia="en-GB"/>
        </w:rPr>
        <w:t>Leadership Academy programmes</w:t>
      </w:r>
      <w:r w:rsidRPr="00F805DF">
        <w:rPr>
          <w:rFonts w:ascii="Arial" w:eastAsia="Times New Roman" w:hAnsi="Arial" w:cs="Arial"/>
          <w:bCs/>
          <w:sz w:val="24"/>
          <w:szCs w:val="24"/>
          <w:lang w:val="en-GB" w:eastAsia="en-GB"/>
        </w:rPr>
        <w:t xml:space="preserve"> have now started which consist of 58 leading members attending the programmes</w:t>
      </w:r>
      <w:r>
        <w:rPr>
          <w:rFonts w:ascii="Arial" w:eastAsia="Times New Roman" w:hAnsi="Arial" w:cs="Arial"/>
          <w:bCs/>
          <w:sz w:val="24"/>
          <w:szCs w:val="24"/>
          <w:lang w:val="en-GB" w:eastAsia="en-GB"/>
        </w:rPr>
        <w:t xml:space="preserve">. </w:t>
      </w:r>
    </w:p>
    <w:p w14:paraId="1C1DCA8B" w14:textId="77777777" w:rsidR="006830A9" w:rsidRPr="000779FF" w:rsidRDefault="006830A9" w:rsidP="009245A2">
      <w:pPr>
        <w:pStyle w:val="ListParagraph"/>
        <w:numPr>
          <w:ilvl w:val="0"/>
          <w:numId w:val="21"/>
        </w:numPr>
        <w:spacing w:after="160" w:line="300" w:lineRule="atLeast"/>
        <w:contextualSpacing w:val="0"/>
        <w:rPr>
          <w:rFonts w:ascii="Arial" w:eastAsia="Times New Roman" w:hAnsi="Arial" w:cs="Arial"/>
          <w:b/>
          <w:sz w:val="24"/>
          <w:szCs w:val="24"/>
          <w:lang w:val="en-GB" w:eastAsia="en-GB"/>
        </w:rPr>
      </w:pPr>
      <w:r w:rsidRPr="000779FF">
        <w:rPr>
          <w:rFonts w:ascii="Arial" w:eastAsia="Times New Roman" w:hAnsi="Arial" w:cs="Arial"/>
          <w:color w:val="000000" w:themeColor="text1"/>
          <w:sz w:val="24"/>
          <w:szCs w:val="24"/>
          <w:lang w:val="en-GB" w:eastAsia="en-GB"/>
        </w:rPr>
        <w:t xml:space="preserve">Over 1500 </w:t>
      </w:r>
      <w:r w:rsidRPr="000779FF">
        <w:rPr>
          <w:rFonts w:ascii="Arial" w:eastAsia="Times New Roman" w:hAnsi="Arial" w:cs="Arial"/>
          <w:b/>
          <w:color w:val="000000" w:themeColor="text1"/>
          <w:sz w:val="24"/>
          <w:szCs w:val="24"/>
          <w:lang w:val="en-GB" w:eastAsia="en-GB"/>
        </w:rPr>
        <w:t>councillor placements</w:t>
      </w:r>
      <w:r w:rsidRPr="000779FF">
        <w:rPr>
          <w:rFonts w:ascii="Arial" w:eastAsia="Times New Roman" w:hAnsi="Arial" w:cs="Arial"/>
          <w:color w:val="000000" w:themeColor="text1"/>
          <w:sz w:val="24"/>
          <w:szCs w:val="24"/>
          <w:lang w:val="en-GB" w:eastAsia="en-GB"/>
        </w:rPr>
        <w:t xml:space="preserve"> have already been provided on training and development opportunities.</w:t>
      </w:r>
      <w:r w:rsidRPr="000779FF">
        <w:rPr>
          <w:rFonts w:ascii="Arial" w:eastAsia="Times New Roman" w:hAnsi="Arial" w:cs="Arial"/>
          <w:b/>
          <w:color w:val="000000" w:themeColor="text1"/>
          <w:sz w:val="24"/>
          <w:szCs w:val="24"/>
          <w:lang w:val="en-GB" w:eastAsia="en-GB"/>
        </w:rPr>
        <w:t> </w:t>
      </w:r>
    </w:p>
    <w:p w14:paraId="3ACFA606" w14:textId="3E642935" w:rsidR="006830A9" w:rsidRPr="000779FF" w:rsidRDefault="006830A9" w:rsidP="009245A2">
      <w:pPr>
        <w:pStyle w:val="ListParagraph"/>
        <w:numPr>
          <w:ilvl w:val="0"/>
          <w:numId w:val="21"/>
        </w:numPr>
        <w:spacing w:after="160" w:line="300" w:lineRule="atLeast"/>
        <w:contextualSpacing w:val="0"/>
        <w:rPr>
          <w:rFonts w:ascii="Arial" w:eastAsia="Times New Roman" w:hAnsi="Arial" w:cs="Arial"/>
          <w:b/>
          <w:sz w:val="24"/>
          <w:szCs w:val="24"/>
          <w:lang w:val="en-GB" w:eastAsia="en-GB"/>
        </w:rPr>
      </w:pPr>
      <w:r w:rsidRPr="000779FF">
        <w:rPr>
          <w:rFonts w:ascii="Arial" w:eastAsia="Times New Roman" w:hAnsi="Arial" w:cs="Arial"/>
          <w:b/>
          <w:color w:val="000000" w:themeColor="text1"/>
          <w:sz w:val="24"/>
          <w:szCs w:val="24"/>
          <w:lang w:val="en-GB" w:eastAsia="en-GB"/>
        </w:rPr>
        <w:t>92 transformation experts</w:t>
      </w:r>
      <w:r w:rsidRPr="000779FF">
        <w:rPr>
          <w:rFonts w:ascii="Arial" w:eastAsia="Times New Roman" w:hAnsi="Arial" w:cs="Arial"/>
          <w:color w:val="000000" w:themeColor="text1"/>
          <w:sz w:val="24"/>
          <w:szCs w:val="24"/>
          <w:lang w:val="en-GB" w:eastAsia="en-GB"/>
        </w:rPr>
        <w:t xml:space="preserve"> have </w:t>
      </w:r>
      <w:r w:rsidR="00216055">
        <w:rPr>
          <w:rFonts w:ascii="Arial" w:eastAsia="Times New Roman" w:hAnsi="Arial" w:cs="Arial"/>
          <w:color w:val="000000" w:themeColor="text1"/>
          <w:sz w:val="24"/>
          <w:szCs w:val="24"/>
          <w:lang w:val="en-GB" w:eastAsia="en-GB"/>
        </w:rPr>
        <w:t xml:space="preserve">already </w:t>
      </w:r>
      <w:r w:rsidRPr="000779FF">
        <w:rPr>
          <w:rFonts w:ascii="Arial" w:eastAsia="Times New Roman" w:hAnsi="Arial" w:cs="Arial"/>
          <w:color w:val="000000" w:themeColor="text1"/>
          <w:sz w:val="24"/>
          <w:szCs w:val="24"/>
          <w:lang w:val="en-GB" w:eastAsia="en-GB"/>
        </w:rPr>
        <w:t>been recruited</w:t>
      </w:r>
      <w:r w:rsidR="00216055">
        <w:rPr>
          <w:rFonts w:ascii="Arial" w:eastAsia="Times New Roman" w:hAnsi="Arial" w:cs="Arial"/>
          <w:color w:val="000000" w:themeColor="text1"/>
          <w:sz w:val="24"/>
          <w:szCs w:val="24"/>
          <w:lang w:val="en-GB" w:eastAsia="en-GB"/>
        </w:rPr>
        <w:t>.</w:t>
      </w:r>
      <w:r w:rsidRPr="000779FF">
        <w:rPr>
          <w:rFonts w:ascii="Arial" w:eastAsia="Times New Roman" w:hAnsi="Arial" w:cs="Arial"/>
          <w:color w:val="000000" w:themeColor="text1"/>
          <w:sz w:val="24"/>
          <w:szCs w:val="24"/>
          <w:lang w:val="en-GB" w:eastAsia="en-GB"/>
        </w:rPr>
        <w:t xml:space="preserve"> </w:t>
      </w:r>
    </w:p>
    <w:p w14:paraId="5427A3C8" w14:textId="70D44EAE" w:rsidR="76176E9F" w:rsidRPr="000779FF" w:rsidRDefault="76176E9F" w:rsidP="009245A2">
      <w:pPr>
        <w:pStyle w:val="ListParagraph"/>
        <w:numPr>
          <w:ilvl w:val="0"/>
          <w:numId w:val="21"/>
        </w:numPr>
        <w:spacing w:after="160" w:line="300" w:lineRule="atLeast"/>
        <w:contextualSpacing w:val="0"/>
        <w:rPr>
          <w:rFonts w:ascii="Arial" w:eastAsia="Times New Roman" w:hAnsi="Arial" w:cs="Arial"/>
          <w:color w:val="000000" w:themeColor="text1"/>
          <w:sz w:val="24"/>
          <w:szCs w:val="24"/>
          <w:lang w:val="en-GB" w:eastAsia="en-GB"/>
        </w:rPr>
      </w:pPr>
      <w:r w:rsidRPr="000779FF">
        <w:rPr>
          <w:rFonts w:ascii="Arial" w:eastAsia="Times New Roman" w:hAnsi="Arial" w:cs="Arial"/>
          <w:color w:val="000000" w:themeColor="text1"/>
          <w:sz w:val="24"/>
          <w:szCs w:val="24"/>
          <w:lang w:val="en-GB" w:eastAsia="en-GB"/>
        </w:rPr>
        <w:t xml:space="preserve">The first </w:t>
      </w:r>
      <w:r w:rsidRPr="000779FF">
        <w:rPr>
          <w:rFonts w:ascii="Arial" w:eastAsia="Times New Roman" w:hAnsi="Arial" w:cs="Arial"/>
          <w:b/>
          <w:color w:val="000000" w:themeColor="text1"/>
          <w:sz w:val="24"/>
          <w:szCs w:val="24"/>
          <w:lang w:val="en-GB" w:eastAsia="en-GB"/>
        </w:rPr>
        <w:t xml:space="preserve">Transformation Masterclass </w:t>
      </w:r>
      <w:r w:rsidRPr="000779FF">
        <w:rPr>
          <w:rFonts w:ascii="Arial" w:eastAsia="Times New Roman" w:hAnsi="Arial" w:cs="Arial"/>
          <w:color w:val="000000" w:themeColor="text1"/>
          <w:sz w:val="24"/>
          <w:szCs w:val="24"/>
          <w:lang w:val="en-GB" w:eastAsia="en-GB"/>
        </w:rPr>
        <w:t xml:space="preserve">was delivered </w:t>
      </w:r>
      <w:r w:rsidR="005E2301">
        <w:rPr>
          <w:rFonts w:ascii="Arial" w:eastAsia="Times New Roman" w:hAnsi="Arial" w:cs="Arial"/>
          <w:color w:val="000000" w:themeColor="text1"/>
          <w:sz w:val="24"/>
          <w:szCs w:val="24"/>
          <w:lang w:val="en-GB" w:eastAsia="en-GB"/>
        </w:rPr>
        <w:t>in September</w:t>
      </w:r>
      <w:r w:rsidRPr="13545E7E">
        <w:rPr>
          <w:rFonts w:ascii="Arial" w:eastAsia="Times New Roman" w:hAnsi="Arial" w:cs="Arial"/>
          <w:color w:val="000000" w:themeColor="text1"/>
          <w:sz w:val="24"/>
          <w:szCs w:val="24"/>
          <w:lang w:val="en-GB" w:eastAsia="en-GB"/>
        </w:rPr>
        <w:t xml:space="preserve"> </w:t>
      </w:r>
      <w:r w:rsidRPr="000779FF">
        <w:rPr>
          <w:rFonts w:ascii="Arial" w:eastAsia="Times New Roman" w:hAnsi="Arial" w:cs="Arial"/>
          <w:color w:val="000000" w:themeColor="text1"/>
          <w:sz w:val="24"/>
          <w:szCs w:val="24"/>
          <w:lang w:val="en-GB" w:eastAsia="en-GB"/>
        </w:rPr>
        <w:t>to 28 attendees, with three more scheduled for</w:t>
      </w:r>
      <w:r w:rsidR="3A4AC07C" w:rsidRPr="000779FF">
        <w:rPr>
          <w:rFonts w:ascii="Arial" w:eastAsia="Times New Roman" w:hAnsi="Arial" w:cs="Arial"/>
          <w:color w:val="000000" w:themeColor="text1"/>
          <w:sz w:val="24"/>
          <w:szCs w:val="24"/>
          <w:lang w:val="en-GB" w:eastAsia="en-GB"/>
        </w:rPr>
        <w:t xml:space="preserve"> October, </w:t>
      </w:r>
      <w:proofErr w:type="gramStart"/>
      <w:r w:rsidR="3A4AC07C" w:rsidRPr="000779FF">
        <w:rPr>
          <w:rFonts w:ascii="Arial" w:eastAsia="Times New Roman" w:hAnsi="Arial" w:cs="Arial"/>
          <w:color w:val="000000" w:themeColor="text1"/>
          <w:sz w:val="24"/>
          <w:szCs w:val="24"/>
          <w:lang w:val="en-GB" w:eastAsia="en-GB"/>
        </w:rPr>
        <w:t>November</w:t>
      </w:r>
      <w:proofErr w:type="gramEnd"/>
      <w:r w:rsidR="3A4AC07C" w:rsidRPr="000779FF">
        <w:rPr>
          <w:rFonts w:ascii="Arial" w:eastAsia="Times New Roman" w:hAnsi="Arial" w:cs="Arial"/>
          <w:color w:val="000000" w:themeColor="text1"/>
          <w:sz w:val="24"/>
          <w:szCs w:val="24"/>
          <w:lang w:val="en-GB" w:eastAsia="en-GB"/>
        </w:rPr>
        <w:t xml:space="preserve"> and December.</w:t>
      </w:r>
    </w:p>
    <w:p w14:paraId="4DD313A7" w14:textId="3245E2C4" w:rsidR="009245A2" w:rsidRDefault="1C872819" w:rsidP="009245A2">
      <w:pPr>
        <w:pStyle w:val="ListParagraph"/>
        <w:numPr>
          <w:ilvl w:val="0"/>
          <w:numId w:val="21"/>
        </w:numPr>
        <w:spacing w:after="160" w:line="300" w:lineRule="atLeast"/>
        <w:contextualSpacing w:val="0"/>
        <w:rPr>
          <w:rFonts w:ascii="Arial" w:eastAsia="Times New Roman" w:hAnsi="Arial" w:cs="Arial"/>
          <w:color w:val="000000" w:themeColor="text1"/>
          <w:sz w:val="24"/>
          <w:szCs w:val="24"/>
          <w:lang w:val="en-GB" w:eastAsia="en-GB"/>
        </w:rPr>
      </w:pPr>
      <w:r w:rsidRPr="000779FF">
        <w:rPr>
          <w:rFonts w:ascii="Arial" w:eastAsia="Times New Roman" w:hAnsi="Arial" w:cs="Arial"/>
          <w:color w:val="000000" w:themeColor="text1"/>
          <w:sz w:val="24"/>
          <w:szCs w:val="24"/>
          <w:lang w:val="en-GB" w:eastAsia="en-GB"/>
        </w:rPr>
        <w:t xml:space="preserve">Our </w:t>
      </w:r>
      <w:r w:rsidR="033113DB" w:rsidRPr="000779FF">
        <w:rPr>
          <w:rFonts w:ascii="Arial" w:eastAsia="Times New Roman" w:hAnsi="Arial" w:cs="Arial"/>
          <w:b/>
          <w:color w:val="000000" w:themeColor="text1"/>
          <w:sz w:val="24"/>
          <w:szCs w:val="24"/>
          <w:lang w:val="en-GB" w:eastAsia="en-GB"/>
        </w:rPr>
        <w:t>National Recruitment Campaign</w:t>
      </w:r>
      <w:r w:rsidR="1B76E749" w:rsidRPr="000779FF">
        <w:rPr>
          <w:rFonts w:ascii="Arial" w:eastAsia="Times New Roman" w:hAnsi="Arial" w:cs="Arial"/>
          <w:b/>
          <w:color w:val="000000" w:themeColor="text1"/>
          <w:sz w:val="24"/>
          <w:szCs w:val="24"/>
          <w:lang w:val="en-GB" w:eastAsia="en-GB"/>
        </w:rPr>
        <w:t xml:space="preserve"> </w:t>
      </w:r>
      <w:r w:rsidR="1B76E749" w:rsidRPr="000779FF">
        <w:rPr>
          <w:rFonts w:ascii="Arial" w:eastAsia="Times New Roman" w:hAnsi="Arial" w:cs="Arial"/>
          <w:color w:val="000000" w:themeColor="text1"/>
          <w:sz w:val="24"/>
          <w:szCs w:val="24"/>
          <w:lang w:val="en-GB" w:eastAsia="en-GB"/>
        </w:rPr>
        <w:t>marketing local government as a career of choice</w:t>
      </w:r>
      <w:r w:rsidR="49410544" w:rsidRPr="000779FF">
        <w:rPr>
          <w:rFonts w:ascii="Arial" w:eastAsia="Times New Roman" w:hAnsi="Arial" w:cs="Arial"/>
          <w:color w:val="000000" w:themeColor="text1"/>
          <w:sz w:val="24"/>
          <w:szCs w:val="24"/>
          <w:lang w:val="en-GB" w:eastAsia="en-GB"/>
        </w:rPr>
        <w:t xml:space="preserve"> has </w:t>
      </w:r>
      <w:r w:rsidR="47578AD0" w:rsidRPr="000779FF">
        <w:rPr>
          <w:rFonts w:ascii="Arial" w:eastAsia="Times New Roman" w:hAnsi="Arial" w:cs="Arial"/>
          <w:color w:val="000000" w:themeColor="text1"/>
          <w:sz w:val="24"/>
          <w:szCs w:val="24"/>
          <w:lang w:val="en-GB" w:eastAsia="en-GB"/>
        </w:rPr>
        <w:t>launch</w:t>
      </w:r>
      <w:r w:rsidR="49410544" w:rsidRPr="000779FF">
        <w:rPr>
          <w:rFonts w:ascii="Arial" w:eastAsia="Times New Roman" w:hAnsi="Arial" w:cs="Arial"/>
          <w:color w:val="000000" w:themeColor="text1"/>
          <w:sz w:val="24"/>
          <w:szCs w:val="24"/>
          <w:lang w:val="en-GB" w:eastAsia="en-GB"/>
        </w:rPr>
        <w:t>ed</w:t>
      </w:r>
      <w:r w:rsidR="1B76E749" w:rsidRPr="000779FF">
        <w:rPr>
          <w:rFonts w:ascii="Arial" w:eastAsia="Times New Roman" w:hAnsi="Arial" w:cs="Arial"/>
          <w:color w:val="000000" w:themeColor="text1"/>
          <w:sz w:val="24"/>
          <w:szCs w:val="24"/>
          <w:lang w:val="en-GB" w:eastAsia="en-GB"/>
        </w:rPr>
        <w:t>.</w:t>
      </w:r>
      <w:r w:rsidR="5B5083AC" w:rsidRPr="000779FF">
        <w:rPr>
          <w:rFonts w:ascii="Arial" w:eastAsia="Times New Roman" w:hAnsi="Arial" w:cs="Arial"/>
          <w:color w:val="000000" w:themeColor="text1"/>
          <w:sz w:val="24"/>
          <w:szCs w:val="24"/>
          <w:lang w:val="en-GB" w:eastAsia="en-GB"/>
        </w:rPr>
        <w:t xml:space="preserve"> Over 160 attendees have engaged in regional event</w:t>
      </w:r>
      <w:r w:rsidR="5F856CAC" w:rsidRPr="000779FF">
        <w:rPr>
          <w:rFonts w:ascii="Arial" w:eastAsia="Times New Roman" w:hAnsi="Arial" w:cs="Arial"/>
          <w:color w:val="000000" w:themeColor="text1"/>
          <w:sz w:val="24"/>
          <w:szCs w:val="24"/>
          <w:lang w:val="en-GB" w:eastAsia="en-GB"/>
        </w:rPr>
        <w:t xml:space="preserve">s, helping to shape the pilot campaign in the </w:t>
      </w:r>
      <w:bookmarkStart w:id="0" w:name="_Int_0TWoKBTc"/>
      <w:r w:rsidR="5F856CAC" w:rsidRPr="000779FF">
        <w:rPr>
          <w:rFonts w:ascii="Arial" w:eastAsia="Times New Roman" w:hAnsi="Arial" w:cs="Arial"/>
          <w:color w:val="000000" w:themeColor="text1"/>
          <w:sz w:val="24"/>
          <w:szCs w:val="24"/>
          <w:lang w:val="en-GB" w:eastAsia="en-GB"/>
        </w:rPr>
        <w:t>North East</w:t>
      </w:r>
      <w:bookmarkEnd w:id="0"/>
      <w:r w:rsidR="5F856CAC" w:rsidRPr="000779FF">
        <w:rPr>
          <w:rFonts w:ascii="Arial" w:eastAsia="Times New Roman" w:hAnsi="Arial" w:cs="Arial"/>
          <w:color w:val="000000" w:themeColor="text1"/>
          <w:sz w:val="24"/>
          <w:szCs w:val="24"/>
          <w:lang w:val="en-GB" w:eastAsia="en-GB"/>
        </w:rPr>
        <w:t>.</w:t>
      </w:r>
    </w:p>
    <w:p w14:paraId="46063D20" w14:textId="32B69436" w:rsidR="7FE0EF80" w:rsidRPr="009245A2" w:rsidRDefault="5F6B6EEB" w:rsidP="009245A2">
      <w:pPr>
        <w:pStyle w:val="ListParagraph"/>
        <w:numPr>
          <w:ilvl w:val="0"/>
          <w:numId w:val="21"/>
        </w:numPr>
        <w:spacing w:after="160" w:line="300" w:lineRule="atLeast"/>
        <w:contextualSpacing w:val="0"/>
        <w:rPr>
          <w:rFonts w:ascii="Arial" w:eastAsia="Times New Roman" w:hAnsi="Arial" w:cs="Arial"/>
          <w:color w:val="000000" w:themeColor="text1"/>
          <w:sz w:val="24"/>
          <w:szCs w:val="24"/>
          <w:lang w:val="en-GB" w:eastAsia="en-GB"/>
        </w:rPr>
      </w:pPr>
      <w:r w:rsidRPr="009245A2">
        <w:rPr>
          <w:rFonts w:ascii="Arial" w:eastAsia="Times New Roman" w:hAnsi="Arial" w:cs="Arial"/>
          <w:color w:val="000000" w:themeColor="text1"/>
          <w:sz w:val="24"/>
          <w:szCs w:val="24"/>
          <w:lang w:val="en-GB" w:eastAsia="en-GB"/>
        </w:rPr>
        <w:t>Over 670 non-councillors</w:t>
      </w:r>
      <w:r w:rsidRPr="009245A2">
        <w:rPr>
          <w:rFonts w:ascii="Arial" w:eastAsia="Times New Roman" w:hAnsi="Arial" w:cs="Arial"/>
          <w:b/>
          <w:color w:val="000000" w:themeColor="text1"/>
          <w:sz w:val="24"/>
          <w:szCs w:val="24"/>
          <w:lang w:val="en-GB" w:eastAsia="en-GB"/>
        </w:rPr>
        <w:t xml:space="preserve"> </w:t>
      </w:r>
      <w:r w:rsidRPr="009245A2">
        <w:rPr>
          <w:rFonts w:ascii="Arial" w:eastAsia="Times New Roman" w:hAnsi="Arial" w:cs="Arial"/>
          <w:color w:val="000000" w:themeColor="text1"/>
          <w:sz w:val="24"/>
          <w:szCs w:val="24"/>
          <w:lang w:val="en-GB" w:eastAsia="en-GB"/>
        </w:rPr>
        <w:t xml:space="preserve">have engaged with our </w:t>
      </w:r>
      <w:r w:rsidRPr="009245A2">
        <w:rPr>
          <w:rFonts w:ascii="Arial" w:eastAsia="Times New Roman" w:hAnsi="Arial" w:cs="Arial"/>
          <w:b/>
          <w:color w:val="000000" w:themeColor="text1"/>
          <w:sz w:val="24"/>
          <w:szCs w:val="24"/>
          <w:lang w:val="en-GB" w:eastAsia="en-GB"/>
        </w:rPr>
        <w:t>Be a Councillor campaign</w:t>
      </w:r>
      <w:r w:rsidR="7A06076E" w:rsidRPr="009245A2">
        <w:rPr>
          <w:rFonts w:ascii="Arial" w:eastAsia="Times New Roman" w:hAnsi="Arial" w:cs="Arial"/>
          <w:color w:val="000000" w:themeColor="text1"/>
          <w:sz w:val="24"/>
          <w:szCs w:val="24"/>
          <w:lang w:val="en-GB" w:eastAsia="en-GB"/>
        </w:rPr>
        <w:t>, including 222 sign ups to the Be a Councillor newsletter this quarter.</w:t>
      </w:r>
    </w:p>
    <w:p w14:paraId="1D4D6646" w14:textId="149DDC5E" w:rsidR="0049642B" w:rsidRPr="009245A2" w:rsidRDefault="00406689" w:rsidP="009245A2">
      <w:pPr>
        <w:pStyle w:val="ListParagraph"/>
        <w:numPr>
          <w:ilvl w:val="0"/>
          <w:numId w:val="21"/>
        </w:numPr>
        <w:spacing w:after="160" w:line="300" w:lineRule="atLeast"/>
        <w:contextualSpacing w:val="0"/>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 xml:space="preserve">Support has already been provided to 23 local authorities facing </w:t>
      </w:r>
      <w:r w:rsidR="00356215">
        <w:rPr>
          <w:rFonts w:ascii="Arial" w:eastAsia="Times New Roman" w:hAnsi="Arial" w:cs="Arial"/>
          <w:color w:val="000000" w:themeColor="text1"/>
          <w:sz w:val="24"/>
          <w:szCs w:val="24"/>
          <w:lang w:val="en-GB" w:eastAsia="en-GB"/>
        </w:rPr>
        <w:t xml:space="preserve">significant </w:t>
      </w:r>
      <w:r>
        <w:rPr>
          <w:rFonts w:ascii="Arial" w:eastAsia="Times New Roman" w:hAnsi="Arial" w:cs="Arial"/>
          <w:color w:val="000000" w:themeColor="text1"/>
          <w:sz w:val="24"/>
          <w:szCs w:val="24"/>
          <w:lang w:val="en-GB" w:eastAsia="en-GB"/>
        </w:rPr>
        <w:t xml:space="preserve">financial challenge </w:t>
      </w:r>
      <w:r w:rsidR="008E7EAA">
        <w:rPr>
          <w:rFonts w:ascii="Arial" w:eastAsia="Times New Roman" w:hAnsi="Arial" w:cs="Arial"/>
          <w:color w:val="000000" w:themeColor="text1"/>
          <w:sz w:val="24"/>
          <w:szCs w:val="24"/>
          <w:lang w:val="en-GB" w:eastAsia="en-GB"/>
        </w:rPr>
        <w:t xml:space="preserve">through our </w:t>
      </w:r>
      <w:r w:rsidR="008E7EAA" w:rsidRPr="008E7EAA">
        <w:rPr>
          <w:rFonts w:ascii="Arial" w:eastAsia="Times New Roman" w:hAnsi="Arial" w:cs="Arial"/>
          <w:b/>
          <w:bCs/>
          <w:color w:val="000000" w:themeColor="text1"/>
          <w:sz w:val="24"/>
          <w:szCs w:val="24"/>
          <w:lang w:val="en-GB" w:eastAsia="en-GB"/>
        </w:rPr>
        <w:t>Financial Associates</w:t>
      </w:r>
    </w:p>
    <w:p w14:paraId="176C7596" w14:textId="77777777" w:rsidR="00DB6CC9" w:rsidRDefault="005C0DF9" w:rsidP="00DB6CC9">
      <w:pPr>
        <w:pStyle w:val="ListParagraph"/>
        <w:numPr>
          <w:ilvl w:val="0"/>
          <w:numId w:val="21"/>
        </w:numPr>
        <w:spacing w:after="160" w:line="300" w:lineRule="atLeast"/>
        <w:contextualSpacing w:val="0"/>
        <w:rPr>
          <w:rFonts w:ascii="Arial" w:eastAsia="Times New Roman" w:hAnsi="Arial" w:cs="Arial"/>
          <w:color w:val="000000" w:themeColor="text1"/>
          <w:sz w:val="24"/>
          <w:szCs w:val="24"/>
          <w:lang w:val="en-GB" w:eastAsia="en-GB"/>
        </w:rPr>
      </w:pPr>
      <w:r w:rsidRPr="005C0DF9">
        <w:rPr>
          <w:rFonts w:ascii="Arial" w:eastAsia="Times New Roman" w:hAnsi="Arial" w:cs="Arial"/>
          <w:color w:val="000000" w:themeColor="text1"/>
          <w:sz w:val="24"/>
          <w:szCs w:val="24"/>
          <w:lang w:val="en-GB" w:eastAsia="en-GB"/>
        </w:rPr>
        <w:t xml:space="preserve">A member </w:t>
      </w:r>
      <w:r w:rsidRPr="005C0DF9">
        <w:rPr>
          <w:rFonts w:ascii="Arial" w:eastAsia="Times New Roman" w:hAnsi="Arial" w:cs="Arial"/>
          <w:b/>
          <w:bCs/>
          <w:color w:val="000000" w:themeColor="text1"/>
          <w:sz w:val="24"/>
          <w:szCs w:val="24"/>
          <w:lang w:val="en-GB" w:eastAsia="en-GB"/>
        </w:rPr>
        <w:t>induction session to embed financial skills and knowledge</w:t>
      </w:r>
      <w:r>
        <w:rPr>
          <w:rFonts w:ascii="Arial" w:eastAsia="Times New Roman" w:hAnsi="Arial" w:cs="Arial"/>
          <w:color w:val="000000" w:themeColor="text1"/>
          <w:sz w:val="24"/>
          <w:szCs w:val="24"/>
          <w:lang w:val="en-GB" w:eastAsia="en-GB"/>
        </w:rPr>
        <w:t xml:space="preserve"> was</w:t>
      </w:r>
      <w:r w:rsidRPr="005C0DF9">
        <w:rPr>
          <w:rFonts w:ascii="Arial" w:eastAsia="Times New Roman" w:hAnsi="Arial" w:cs="Arial"/>
          <w:color w:val="000000" w:themeColor="text1"/>
          <w:sz w:val="24"/>
          <w:szCs w:val="24"/>
          <w:lang w:val="en-GB" w:eastAsia="en-GB"/>
        </w:rPr>
        <w:t xml:space="preserve"> </w:t>
      </w:r>
      <w:r w:rsidRPr="003D1354">
        <w:rPr>
          <w:rFonts w:ascii="Arial" w:eastAsia="Times New Roman" w:hAnsi="Arial" w:cs="Arial"/>
          <w:color w:val="000000" w:themeColor="text1"/>
          <w:sz w:val="24"/>
          <w:szCs w:val="24"/>
          <w:lang w:val="en-GB" w:eastAsia="en-GB"/>
        </w:rPr>
        <w:t>available to all new councillors. The event was held on 14</w:t>
      </w:r>
      <w:r w:rsidRPr="003D1354">
        <w:rPr>
          <w:rFonts w:ascii="Arial" w:eastAsia="Times New Roman" w:hAnsi="Arial" w:cs="Arial"/>
          <w:color w:val="000000" w:themeColor="text1"/>
          <w:sz w:val="24"/>
          <w:szCs w:val="24"/>
          <w:vertAlign w:val="superscript"/>
          <w:lang w:val="en-GB" w:eastAsia="en-GB"/>
        </w:rPr>
        <w:t>th</w:t>
      </w:r>
      <w:r w:rsidRPr="003D1354">
        <w:rPr>
          <w:rFonts w:ascii="Arial" w:eastAsia="Times New Roman" w:hAnsi="Arial" w:cs="Arial"/>
          <w:color w:val="000000" w:themeColor="text1"/>
          <w:sz w:val="24"/>
          <w:szCs w:val="24"/>
          <w:lang w:val="en-GB" w:eastAsia="en-GB"/>
        </w:rPr>
        <w:t xml:space="preserve"> September with 126 attendees.</w:t>
      </w:r>
    </w:p>
    <w:p w14:paraId="4242E692" w14:textId="015E3D90" w:rsidR="006830A9" w:rsidRPr="00DB6CC9" w:rsidRDefault="25B4660A" w:rsidP="00DB6CC9">
      <w:pPr>
        <w:pStyle w:val="ListParagraph"/>
        <w:numPr>
          <w:ilvl w:val="0"/>
          <w:numId w:val="21"/>
        </w:numPr>
        <w:spacing w:after="160" w:line="300" w:lineRule="atLeast"/>
        <w:contextualSpacing w:val="0"/>
        <w:rPr>
          <w:rFonts w:ascii="Arial" w:eastAsia="Times New Roman" w:hAnsi="Arial" w:cs="Arial"/>
          <w:color w:val="000000" w:themeColor="text1"/>
          <w:sz w:val="24"/>
          <w:szCs w:val="24"/>
          <w:lang w:val="en-GB" w:eastAsia="en-GB"/>
        </w:rPr>
      </w:pPr>
      <w:r w:rsidRPr="00DB6CC9">
        <w:rPr>
          <w:rFonts w:ascii="Arial" w:eastAsia="Times New Roman" w:hAnsi="Arial" w:cs="Arial"/>
          <w:color w:val="000000" w:themeColor="text1"/>
          <w:sz w:val="24"/>
          <w:szCs w:val="24"/>
          <w:lang w:val="en-GB" w:eastAsia="en-GB"/>
        </w:rPr>
        <w:t xml:space="preserve">The </w:t>
      </w:r>
      <w:r w:rsidRPr="00DB6CC9">
        <w:rPr>
          <w:rFonts w:ascii="Arial" w:eastAsia="Times New Roman" w:hAnsi="Arial" w:cs="Arial"/>
          <w:b/>
          <w:color w:val="000000" w:themeColor="text1"/>
          <w:sz w:val="24"/>
          <w:szCs w:val="24"/>
          <w:lang w:val="en-GB" w:eastAsia="en-GB"/>
        </w:rPr>
        <w:t>Skills Shortages programme</w:t>
      </w:r>
      <w:r w:rsidRPr="00DB6CC9">
        <w:rPr>
          <w:rFonts w:ascii="Arial" w:eastAsia="Times New Roman" w:hAnsi="Arial" w:cs="Arial"/>
          <w:color w:val="000000" w:themeColor="text1"/>
          <w:sz w:val="24"/>
          <w:szCs w:val="24"/>
          <w:lang w:val="en-GB" w:eastAsia="en-GB"/>
        </w:rPr>
        <w:t xml:space="preserve"> has been successfully launched, with </w:t>
      </w:r>
      <w:r w:rsidR="00312031" w:rsidRPr="00DB6CC9">
        <w:rPr>
          <w:rFonts w:ascii="Arial" w:eastAsia="Times New Roman" w:hAnsi="Arial" w:cs="Arial"/>
          <w:color w:val="000000" w:themeColor="text1"/>
          <w:sz w:val="24"/>
          <w:szCs w:val="24"/>
          <w:lang w:val="en-GB" w:eastAsia="en-GB"/>
        </w:rPr>
        <w:t>more than 45</w:t>
      </w:r>
      <w:r w:rsidRPr="00DB6CC9">
        <w:rPr>
          <w:rFonts w:ascii="Arial" w:eastAsia="Times New Roman" w:hAnsi="Arial" w:cs="Arial"/>
          <w:color w:val="000000" w:themeColor="text1"/>
          <w:sz w:val="24"/>
          <w:szCs w:val="24"/>
          <w:lang w:val="en-GB" w:eastAsia="en-GB"/>
        </w:rPr>
        <w:t xml:space="preserve"> coun</w:t>
      </w:r>
      <w:r w:rsidR="3D3A72B4" w:rsidRPr="00DB6CC9">
        <w:rPr>
          <w:rFonts w:ascii="Arial" w:eastAsia="Times New Roman" w:hAnsi="Arial" w:cs="Arial"/>
          <w:color w:val="000000" w:themeColor="text1"/>
          <w:sz w:val="24"/>
          <w:szCs w:val="24"/>
          <w:lang w:val="en-GB" w:eastAsia="en-GB"/>
        </w:rPr>
        <w:t>cils taking part across the 5 skills shortage areas.</w:t>
      </w:r>
    </w:p>
    <w:p w14:paraId="7B1A9C2B" w14:textId="053E9751" w:rsidR="007B5ECA" w:rsidRPr="007B5ECA" w:rsidRDefault="004D23F6" w:rsidP="0036313B">
      <w:pPr>
        <w:pStyle w:val="ListParagraph"/>
        <w:numPr>
          <w:ilvl w:val="0"/>
          <w:numId w:val="21"/>
        </w:numPr>
        <w:spacing w:after="160" w:line="300" w:lineRule="atLeast"/>
        <w:contextualSpacing w:val="0"/>
        <w:rPr>
          <w:rFonts w:ascii="Arial" w:eastAsia="Times New Roman" w:hAnsi="Arial" w:cs="Arial"/>
          <w:color w:val="000000" w:themeColor="text1"/>
          <w:sz w:val="24"/>
          <w:szCs w:val="24"/>
          <w:lang w:val="en-GB" w:eastAsia="en-GB"/>
        </w:rPr>
      </w:pPr>
      <w:r w:rsidRPr="004D23F6">
        <w:rPr>
          <w:rFonts w:ascii="Arial" w:eastAsia="Times New Roman" w:hAnsi="Arial" w:cs="Arial"/>
          <w:b/>
          <w:bCs/>
          <w:color w:val="000000" w:themeColor="text1"/>
          <w:sz w:val="24"/>
          <w:szCs w:val="24"/>
          <w:lang w:val="en-GB" w:eastAsia="en-GB"/>
        </w:rPr>
        <w:t>Targeted workforce support or advice</w:t>
      </w:r>
      <w:r w:rsidRPr="004D23F6">
        <w:rPr>
          <w:rFonts w:ascii="Arial" w:eastAsia="Times New Roman" w:hAnsi="Arial" w:cs="Arial"/>
          <w:color w:val="000000" w:themeColor="text1"/>
          <w:sz w:val="24"/>
          <w:szCs w:val="24"/>
          <w:lang w:val="en-GB" w:eastAsia="en-GB"/>
        </w:rPr>
        <w:t xml:space="preserve"> </w:t>
      </w:r>
      <w:r w:rsidRPr="007B5ECA">
        <w:rPr>
          <w:rFonts w:ascii="Arial" w:eastAsia="Calibri" w:hAnsi="Arial"/>
          <w:sz w:val="24"/>
          <w:szCs w:val="24"/>
          <w:lang w:val="en-GB" w:eastAsia="en-US"/>
        </w:rPr>
        <w:t>has been provided to an additional 26 councils, including councils facing significant challenges.</w:t>
      </w:r>
    </w:p>
    <w:p w14:paraId="4D3FADDB" w14:textId="77777777" w:rsidR="007B5ECA" w:rsidRPr="007B5ECA" w:rsidRDefault="007B5ECA" w:rsidP="007B5ECA">
      <w:pPr>
        <w:pStyle w:val="ListParagraph"/>
        <w:spacing w:after="160" w:line="300" w:lineRule="atLeast"/>
        <w:ind w:left="360"/>
        <w:contextualSpacing w:val="0"/>
        <w:rPr>
          <w:rFonts w:ascii="Arial" w:eastAsia="Times New Roman" w:hAnsi="Arial" w:cs="Arial"/>
          <w:color w:val="000000" w:themeColor="text1"/>
          <w:sz w:val="24"/>
          <w:szCs w:val="24"/>
          <w:lang w:val="en-GB" w:eastAsia="en-GB"/>
        </w:rPr>
      </w:pPr>
    </w:p>
    <w:p w14:paraId="4E9C5FC6" w14:textId="59751104" w:rsidR="006830A9" w:rsidRPr="0036313B" w:rsidRDefault="006830A9" w:rsidP="0036313B">
      <w:pPr>
        <w:rPr>
          <w:rFonts w:ascii="Arial" w:eastAsia="Times New Roman" w:hAnsi="Arial" w:cs="Times New Roman"/>
          <w:b/>
          <w:color w:val="9B2C98"/>
          <w:sz w:val="28"/>
          <w:szCs w:val="24"/>
          <w:lang w:val="en-GB" w:eastAsia="en-US"/>
        </w:rPr>
      </w:pPr>
      <w:r w:rsidRPr="0036313B">
        <w:rPr>
          <w:rFonts w:ascii="Arial" w:eastAsia="Times New Roman" w:hAnsi="Arial" w:cs="Times New Roman"/>
          <w:b/>
          <w:color w:val="9B2C98"/>
          <w:sz w:val="28"/>
          <w:szCs w:val="24"/>
          <w:lang w:val="en-GB" w:eastAsia="en-US"/>
        </w:rPr>
        <w:t>Separately funded programmes performance</w:t>
      </w:r>
      <w:r w:rsidR="00030292" w:rsidRPr="0036313B">
        <w:rPr>
          <w:rFonts w:ascii="Arial" w:eastAsia="Times New Roman" w:hAnsi="Arial" w:cs="Times New Roman"/>
          <w:b/>
          <w:color w:val="9B2C98"/>
          <w:sz w:val="28"/>
          <w:szCs w:val="24"/>
          <w:lang w:val="en-GB" w:eastAsia="en-US"/>
        </w:rPr>
        <w:t xml:space="preserve"> and highlights</w:t>
      </w:r>
      <w:r w:rsidRPr="0036313B">
        <w:rPr>
          <w:rFonts w:ascii="Arial" w:eastAsia="Times New Roman" w:hAnsi="Arial" w:cs="Times New Roman"/>
          <w:b/>
          <w:color w:val="9B2C98"/>
          <w:sz w:val="28"/>
          <w:szCs w:val="24"/>
          <w:lang w:val="en-GB" w:eastAsia="en-US"/>
        </w:rPr>
        <w:t>  </w:t>
      </w:r>
    </w:p>
    <w:p w14:paraId="17141389" w14:textId="794F6140" w:rsidR="007D54A8" w:rsidRPr="006C3886" w:rsidRDefault="00141004" w:rsidP="006C3886">
      <w:pPr>
        <w:spacing w:after="160" w:line="300" w:lineRule="atLeast"/>
        <w:rPr>
          <w:rFonts w:eastAsia="Calibri"/>
          <w:lang w:val="en-GB" w:eastAsia="en-US"/>
        </w:rPr>
      </w:pPr>
      <w:r w:rsidRPr="003152AB">
        <w:rPr>
          <w:rStyle w:val="normaltextrun"/>
          <w:rFonts w:ascii="Arial" w:hAnsi="Arial" w:cs="Arial"/>
          <w:b/>
          <w:bCs/>
          <w:color w:val="000000" w:themeColor="text1"/>
          <w:sz w:val="24"/>
          <w:szCs w:val="24"/>
        </w:rPr>
        <w:t>Specialist Graduate Programmes</w:t>
      </w:r>
    </w:p>
    <w:p w14:paraId="37F3E7EC" w14:textId="23151B62" w:rsidR="00D9438D" w:rsidRPr="009B67C6" w:rsidRDefault="00E4457A" w:rsidP="007B0A3F">
      <w:pPr>
        <w:pStyle w:val="ListParagraph"/>
        <w:numPr>
          <w:ilvl w:val="0"/>
          <w:numId w:val="21"/>
        </w:numPr>
        <w:spacing w:after="160" w:line="300" w:lineRule="atLeast"/>
        <w:contextualSpacing w:val="0"/>
        <w:rPr>
          <w:rFonts w:ascii="Arial" w:eastAsia="Calibri" w:hAnsi="Arial"/>
          <w:sz w:val="24"/>
          <w:szCs w:val="24"/>
          <w:lang w:val="en-GB" w:eastAsia="en-US"/>
        </w:rPr>
      </w:pPr>
      <w:r w:rsidRPr="007B0A3F">
        <w:rPr>
          <w:rFonts w:ascii="Arial" w:eastAsia="Calibri" w:hAnsi="Arial"/>
          <w:sz w:val="24"/>
          <w:szCs w:val="24"/>
          <w:lang w:val="en-GB" w:eastAsia="en-US"/>
        </w:rPr>
        <w:t>In</w:t>
      </w:r>
      <w:r w:rsidRPr="008E35B1">
        <w:rPr>
          <w:rFonts w:ascii="Arial" w:hAnsi="Arial" w:cs="Arial"/>
          <w:sz w:val="24"/>
          <w:szCs w:val="24"/>
        </w:rPr>
        <w:t xml:space="preserve"> August 2023 the LGA secured a grant from DLUHC to deliver </w:t>
      </w:r>
      <w:hyperlink r:id="rId11" w:history="1">
        <w:r w:rsidRPr="008E35B1">
          <w:rPr>
            <w:rStyle w:val="Hyperlink"/>
            <w:rFonts w:ascii="Arial" w:hAnsi="Arial" w:cs="Arial"/>
            <w:sz w:val="24"/>
            <w:szCs w:val="24"/>
          </w:rPr>
          <w:t>Pathways to Planning</w:t>
        </w:r>
      </w:hyperlink>
      <w:r w:rsidRPr="008E35B1">
        <w:rPr>
          <w:rFonts w:ascii="Arial" w:hAnsi="Arial" w:cs="Arial"/>
          <w:sz w:val="24"/>
          <w:szCs w:val="24"/>
        </w:rPr>
        <w:t xml:space="preserve">, a programme to </w:t>
      </w:r>
      <w:r w:rsidRPr="009B67C6">
        <w:rPr>
          <w:rFonts w:ascii="Arial" w:eastAsia="Calibri" w:hAnsi="Arial"/>
          <w:sz w:val="24"/>
          <w:szCs w:val="24"/>
          <w:lang w:val="en-GB" w:eastAsia="en-US"/>
        </w:rPr>
        <w:t>support aspiring graduates into the planning sector. The grant is worth £1.6m to deliver two cohorts in 2023-24 and 2024-25.</w:t>
      </w:r>
      <w:r w:rsidR="00CF475E" w:rsidRPr="009B67C6">
        <w:rPr>
          <w:rFonts w:ascii="Arial" w:eastAsia="Calibri" w:hAnsi="Arial"/>
          <w:sz w:val="24"/>
          <w:szCs w:val="24"/>
          <w:lang w:val="en-GB" w:eastAsia="en-US"/>
        </w:rPr>
        <w:t xml:space="preserve"> </w:t>
      </w:r>
    </w:p>
    <w:p w14:paraId="73C2C03C" w14:textId="5229F1DF" w:rsidR="00931611" w:rsidRPr="009B67C6" w:rsidRDefault="00D9438D" w:rsidP="009B67C6">
      <w:pPr>
        <w:pStyle w:val="ListParagraph"/>
        <w:numPr>
          <w:ilvl w:val="0"/>
          <w:numId w:val="21"/>
        </w:numPr>
        <w:spacing w:after="160" w:line="300" w:lineRule="atLeast"/>
        <w:contextualSpacing w:val="0"/>
        <w:rPr>
          <w:rFonts w:ascii="Arial" w:eastAsia="Calibri" w:hAnsi="Arial"/>
          <w:sz w:val="24"/>
          <w:szCs w:val="24"/>
          <w:lang w:val="en-GB" w:eastAsia="en-US"/>
        </w:rPr>
      </w:pPr>
      <w:r w:rsidRPr="009B67C6">
        <w:rPr>
          <w:rFonts w:ascii="Arial" w:eastAsia="Calibri" w:hAnsi="Arial"/>
          <w:sz w:val="24"/>
          <w:szCs w:val="24"/>
          <w:lang w:val="en-GB" w:eastAsia="en-US"/>
        </w:rPr>
        <w:t>21 councils have signed up for the first Pathways to Planning cohort which will recruit up to 30 graduates, to be placed with councils by March 2024. Applications opened on 18 September. Counc</w:t>
      </w:r>
      <w:r w:rsidRPr="008E35B1">
        <w:rPr>
          <w:rFonts w:ascii="Arial" w:hAnsi="Arial" w:cs="Arial"/>
          <w:sz w:val="24"/>
          <w:szCs w:val="24"/>
        </w:rPr>
        <w:t xml:space="preserve">il sign-up for the second cohort will open in October 2023, with candidate applications due to </w:t>
      </w:r>
      <w:r w:rsidRPr="009B67C6">
        <w:rPr>
          <w:rFonts w:ascii="Arial" w:eastAsia="Calibri" w:hAnsi="Arial"/>
          <w:sz w:val="24"/>
          <w:szCs w:val="24"/>
          <w:lang w:val="en-GB" w:eastAsia="en-US"/>
        </w:rPr>
        <w:t>open in January 2024.</w:t>
      </w:r>
    </w:p>
    <w:p w14:paraId="5C2DE3C1" w14:textId="6787444B" w:rsidR="00E4457A" w:rsidRPr="009B67C6" w:rsidRDefault="00E4457A" w:rsidP="00931611">
      <w:pPr>
        <w:pStyle w:val="ListParagraph"/>
        <w:numPr>
          <w:ilvl w:val="0"/>
          <w:numId w:val="21"/>
        </w:numPr>
        <w:spacing w:after="160" w:line="300" w:lineRule="atLeast"/>
        <w:contextualSpacing w:val="0"/>
        <w:rPr>
          <w:rFonts w:ascii="Arial" w:eastAsia="Calibri" w:hAnsi="Arial"/>
          <w:sz w:val="24"/>
          <w:szCs w:val="24"/>
          <w:lang w:val="en-GB" w:eastAsia="en-US"/>
        </w:rPr>
      </w:pPr>
      <w:r w:rsidRPr="009B67C6">
        <w:rPr>
          <w:rFonts w:ascii="Arial" w:eastAsia="Calibri" w:hAnsi="Arial"/>
          <w:sz w:val="24"/>
          <w:szCs w:val="24"/>
          <w:lang w:val="en-GB" w:eastAsia="en-US"/>
        </w:rPr>
        <w:t>In addition, the LGA secured agreement from 21 London boroughs (and relevant organisations) to deliver a new finance stream within the NGDP. The new scheme will recruit a cohort of 50 graduates into councils, who will complete a CIPFA Level 7 Apprenticeship which includes an accountancy</w:t>
      </w:r>
      <w:r w:rsidRPr="008E35B1">
        <w:rPr>
          <w:rFonts w:ascii="Arial" w:hAnsi="Arial" w:cs="Arial"/>
          <w:sz w:val="24"/>
          <w:szCs w:val="24"/>
        </w:rPr>
        <w:t xml:space="preserve"> qualification. At a fee of £7,000 per graduate recruited, </w:t>
      </w:r>
      <w:r w:rsidRPr="009B67C6">
        <w:rPr>
          <w:rFonts w:ascii="Arial" w:eastAsia="Calibri" w:hAnsi="Arial"/>
          <w:sz w:val="24"/>
          <w:szCs w:val="24"/>
          <w:lang w:val="en-GB" w:eastAsia="en-US"/>
        </w:rPr>
        <w:t>the specialist stream can be delivered without grant funding.</w:t>
      </w:r>
    </w:p>
    <w:p w14:paraId="371CFE9B" w14:textId="5DC1502E" w:rsidR="00443A05" w:rsidRPr="008E35B1" w:rsidRDefault="00915CBF" w:rsidP="00931611">
      <w:pPr>
        <w:pStyle w:val="ListParagraph"/>
        <w:numPr>
          <w:ilvl w:val="0"/>
          <w:numId w:val="21"/>
        </w:numPr>
        <w:spacing w:after="160" w:line="300" w:lineRule="atLeast"/>
        <w:contextualSpacing w:val="0"/>
        <w:rPr>
          <w:rFonts w:ascii="Arial" w:hAnsi="Arial" w:cs="Arial"/>
          <w:sz w:val="24"/>
          <w:szCs w:val="24"/>
        </w:rPr>
      </w:pPr>
      <w:r w:rsidRPr="009B67C6">
        <w:rPr>
          <w:rFonts w:ascii="Arial" w:eastAsia="Calibri" w:hAnsi="Arial"/>
          <w:sz w:val="24"/>
          <w:szCs w:val="24"/>
          <w:lang w:val="en-GB" w:eastAsia="en-US"/>
        </w:rPr>
        <w:t>New marketing materials and webpage have been developed for the NGDP finance stream, alongside additional assessments which will be incorporated into the NGDP recruitment process.</w:t>
      </w:r>
      <w:r w:rsidRPr="008E35B1">
        <w:rPr>
          <w:rFonts w:ascii="Arial" w:hAnsi="Arial" w:cs="Arial"/>
          <w:sz w:val="24"/>
          <w:szCs w:val="24"/>
        </w:rPr>
        <w:t xml:space="preserve"> Applications opened to graduates on 4 October 2023 and a series of university events and workshops aimed at prospective candidates will run throughout the autumn.</w:t>
      </w:r>
    </w:p>
    <w:p w14:paraId="74BABB85" w14:textId="77777777" w:rsidR="005F5807" w:rsidRPr="006C3886" w:rsidRDefault="001A79BE" w:rsidP="006C3886">
      <w:pPr>
        <w:spacing w:after="160" w:line="300" w:lineRule="atLeast"/>
        <w:rPr>
          <w:rFonts w:ascii="Arial" w:eastAsia="Calibri" w:hAnsi="Arial" w:cs="Arial"/>
          <w:b/>
          <w:bCs/>
          <w:sz w:val="24"/>
          <w:szCs w:val="24"/>
          <w:lang w:val="en-GB" w:eastAsia="en-US"/>
        </w:rPr>
      </w:pPr>
      <w:r w:rsidRPr="006C3886">
        <w:rPr>
          <w:rFonts w:ascii="Arial" w:eastAsia="Calibri" w:hAnsi="Arial" w:cs="Arial"/>
          <w:b/>
          <w:bCs/>
          <w:sz w:val="24"/>
          <w:szCs w:val="24"/>
          <w:lang w:val="en-GB" w:eastAsia="en-US"/>
        </w:rPr>
        <w:t>Children’s Services Improvement</w:t>
      </w:r>
    </w:p>
    <w:p w14:paraId="796B1834" w14:textId="43C8A5A2" w:rsidR="005F5807" w:rsidRDefault="001A79BE" w:rsidP="00272A92">
      <w:pPr>
        <w:pStyle w:val="ListParagraph"/>
        <w:numPr>
          <w:ilvl w:val="0"/>
          <w:numId w:val="21"/>
        </w:numPr>
        <w:spacing w:after="160" w:line="300" w:lineRule="atLeast"/>
        <w:contextualSpacing w:val="0"/>
        <w:rPr>
          <w:rFonts w:ascii="Arial" w:hAnsi="Arial" w:cs="Arial"/>
          <w:sz w:val="24"/>
          <w:szCs w:val="24"/>
        </w:rPr>
      </w:pPr>
      <w:r w:rsidRPr="00272A92">
        <w:rPr>
          <w:rFonts w:eastAsia="Calibri"/>
          <w:sz w:val="24"/>
          <w:szCs w:val="24"/>
          <w:lang w:val="en-GB" w:eastAsia="en-US"/>
        </w:rPr>
        <w:t xml:space="preserve"> </w:t>
      </w:r>
      <w:r w:rsidR="005F5807" w:rsidRPr="00272A92">
        <w:rPr>
          <w:rFonts w:ascii="Arial" w:eastAsia="Calibri" w:hAnsi="Arial"/>
          <w:sz w:val="24"/>
          <w:szCs w:val="24"/>
          <w:lang w:val="en-GB" w:eastAsia="en-US"/>
        </w:rPr>
        <w:t xml:space="preserve">Since June </w:t>
      </w:r>
      <w:r w:rsidR="005F5807" w:rsidRPr="00931611">
        <w:rPr>
          <w:rFonts w:ascii="Arial" w:hAnsi="Arial" w:cs="Arial"/>
          <w:sz w:val="24"/>
          <w:szCs w:val="24"/>
        </w:rPr>
        <w:t>six peer challenges have been completed covering themes including social care, children</w:t>
      </w:r>
      <w:r w:rsidR="00E13AE2">
        <w:rPr>
          <w:rFonts w:ascii="Arial" w:hAnsi="Arial" w:cs="Arial"/>
          <w:sz w:val="24"/>
          <w:szCs w:val="24"/>
        </w:rPr>
        <w:t>’s</w:t>
      </w:r>
      <w:r w:rsidR="005F5807" w:rsidRPr="00931611">
        <w:rPr>
          <w:rFonts w:ascii="Arial" w:hAnsi="Arial" w:cs="Arial"/>
          <w:sz w:val="24"/>
          <w:szCs w:val="24"/>
        </w:rPr>
        <w:t xml:space="preserve"> finances/resources, corporate </w:t>
      </w:r>
      <w:proofErr w:type="gramStart"/>
      <w:r w:rsidR="005F5807" w:rsidRPr="00931611">
        <w:rPr>
          <w:rFonts w:ascii="Arial" w:hAnsi="Arial" w:cs="Arial"/>
          <w:sz w:val="24"/>
          <w:szCs w:val="24"/>
        </w:rPr>
        <w:t>parenting</w:t>
      </w:r>
      <w:proofErr w:type="gramEnd"/>
      <w:r w:rsidR="005F5807" w:rsidRPr="00931611">
        <w:rPr>
          <w:rFonts w:ascii="Arial" w:hAnsi="Arial" w:cs="Arial"/>
          <w:sz w:val="24"/>
          <w:szCs w:val="24"/>
        </w:rPr>
        <w:t xml:space="preserve"> and youth justice.</w:t>
      </w:r>
    </w:p>
    <w:p w14:paraId="27D6AB53" w14:textId="6E4BB5A7" w:rsidR="00931611" w:rsidRPr="00272A92" w:rsidRDefault="00501B91" w:rsidP="00931611">
      <w:pPr>
        <w:pStyle w:val="ListParagraph"/>
        <w:numPr>
          <w:ilvl w:val="0"/>
          <w:numId w:val="21"/>
        </w:numPr>
        <w:spacing w:after="160" w:line="300" w:lineRule="atLeast"/>
        <w:contextualSpacing w:val="0"/>
        <w:rPr>
          <w:rFonts w:ascii="Arial" w:eastAsia="Calibri" w:hAnsi="Arial"/>
          <w:sz w:val="24"/>
          <w:szCs w:val="24"/>
          <w:lang w:val="en-GB" w:eastAsia="en-US"/>
        </w:rPr>
      </w:pPr>
      <w:r w:rsidRPr="009B67C6">
        <w:rPr>
          <w:rFonts w:ascii="Arial" w:eastAsia="Calibri" w:hAnsi="Arial"/>
          <w:sz w:val="24"/>
          <w:szCs w:val="24"/>
          <w:lang w:val="en-GB" w:eastAsia="en-US"/>
        </w:rPr>
        <w:t>Development programmes with children’s scrutiny committees in 9 councils have been delivered or are underway using a mixture of activity including self-assessment, observation, facilitated</w:t>
      </w:r>
      <w:r w:rsidRPr="00272A92">
        <w:rPr>
          <w:rFonts w:ascii="Arial" w:eastAsia="Calibri" w:hAnsi="Arial"/>
          <w:sz w:val="24"/>
          <w:szCs w:val="24"/>
          <w:lang w:val="en-GB" w:eastAsia="en-US"/>
        </w:rPr>
        <w:t xml:space="preserve"> conversations</w:t>
      </w:r>
      <w:r w:rsidR="00E13AE2">
        <w:rPr>
          <w:rFonts w:ascii="Arial" w:eastAsia="Calibri" w:hAnsi="Arial"/>
          <w:sz w:val="24"/>
          <w:szCs w:val="24"/>
          <w:lang w:val="en-GB" w:eastAsia="en-US"/>
        </w:rPr>
        <w:t>,</w:t>
      </w:r>
      <w:r w:rsidRPr="00272A92">
        <w:rPr>
          <w:rFonts w:ascii="Arial" w:eastAsia="Calibri" w:hAnsi="Arial"/>
          <w:sz w:val="24"/>
          <w:szCs w:val="24"/>
          <w:lang w:val="en-GB" w:eastAsia="en-US"/>
        </w:rPr>
        <w:t xml:space="preserve"> workshops and mentoring.</w:t>
      </w:r>
    </w:p>
    <w:p w14:paraId="5DFE7EF0" w14:textId="124854E1" w:rsidR="005D2DE5" w:rsidRPr="003718AF" w:rsidRDefault="00501B91" w:rsidP="009B67C6">
      <w:pPr>
        <w:pStyle w:val="ListParagraph"/>
        <w:numPr>
          <w:ilvl w:val="0"/>
          <w:numId w:val="21"/>
        </w:numPr>
        <w:spacing w:after="160" w:line="300" w:lineRule="atLeast"/>
        <w:contextualSpacing w:val="0"/>
        <w:rPr>
          <w:rStyle w:val="normaltextrun"/>
          <w:rFonts w:ascii="Arial" w:hAnsi="Arial" w:cs="Arial"/>
          <w:sz w:val="24"/>
          <w:szCs w:val="24"/>
        </w:rPr>
      </w:pPr>
      <w:r w:rsidRPr="009B67C6">
        <w:rPr>
          <w:rFonts w:ascii="Arial" w:hAnsi="Arial" w:cs="Arial"/>
          <w:sz w:val="24"/>
          <w:szCs w:val="24"/>
        </w:rPr>
        <w:t xml:space="preserve"> </w:t>
      </w:r>
      <w:r w:rsidR="000E32B6" w:rsidRPr="009B67C6">
        <w:rPr>
          <w:rFonts w:ascii="Arial" w:hAnsi="Arial" w:cs="Arial"/>
          <w:sz w:val="24"/>
          <w:szCs w:val="24"/>
        </w:rPr>
        <w:t xml:space="preserve">A webinar for Chief Executives to support their understanding of the new </w:t>
      </w:r>
      <w:proofErr w:type="spellStart"/>
      <w:r w:rsidR="000E32B6" w:rsidRPr="009B67C6">
        <w:rPr>
          <w:rFonts w:ascii="Arial" w:hAnsi="Arial" w:cs="Arial"/>
          <w:sz w:val="24"/>
          <w:szCs w:val="24"/>
        </w:rPr>
        <w:t>Ofsted</w:t>
      </w:r>
      <w:proofErr w:type="spellEnd"/>
      <w:r w:rsidR="000E32B6" w:rsidRPr="009B67C6">
        <w:rPr>
          <w:rFonts w:ascii="Arial" w:hAnsi="Arial" w:cs="Arial"/>
          <w:sz w:val="24"/>
          <w:szCs w:val="24"/>
        </w:rPr>
        <w:t>/CQC Area SEND Framework and an online workshop on effective cross-council working between IT and children’s services have been delivered.</w:t>
      </w:r>
    </w:p>
    <w:p w14:paraId="5D37E2B2" w14:textId="5D437705" w:rsidR="001A79BE" w:rsidRPr="009B67C6" w:rsidRDefault="007E5954" w:rsidP="009B67C6">
      <w:pPr>
        <w:spacing w:after="160" w:line="300" w:lineRule="atLeast"/>
        <w:rPr>
          <w:rStyle w:val="normaltextrun"/>
          <w:rFonts w:ascii="Arial" w:hAnsi="Arial" w:cs="Arial"/>
          <w:b/>
          <w:color w:val="000000" w:themeColor="text1"/>
          <w:sz w:val="24"/>
          <w:szCs w:val="24"/>
        </w:rPr>
      </w:pPr>
      <w:r w:rsidRPr="009B67C6">
        <w:rPr>
          <w:rStyle w:val="normaltextrun"/>
          <w:rFonts w:ascii="Arial" w:hAnsi="Arial" w:cs="Arial"/>
          <w:b/>
          <w:color w:val="000000" w:themeColor="text1"/>
          <w:sz w:val="24"/>
          <w:szCs w:val="24"/>
        </w:rPr>
        <w:t>Planning Advisory Service (PAS)</w:t>
      </w:r>
    </w:p>
    <w:p w14:paraId="2B6953FA" w14:textId="11753403" w:rsidR="005066C3" w:rsidRPr="00271617" w:rsidRDefault="0075291B" w:rsidP="00931611">
      <w:pPr>
        <w:pStyle w:val="ListParagraph"/>
        <w:numPr>
          <w:ilvl w:val="0"/>
          <w:numId w:val="21"/>
        </w:numPr>
        <w:spacing w:after="160" w:line="300" w:lineRule="atLeast"/>
        <w:contextualSpacing w:val="0"/>
        <w:rPr>
          <w:rFonts w:ascii="Arial" w:eastAsia="Calibri" w:hAnsi="Arial"/>
          <w:sz w:val="24"/>
          <w:szCs w:val="24"/>
          <w:lang w:val="en-GB" w:eastAsia="en-US"/>
        </w:rPr>
      </w:pPr>
      <w:r w:rsidRPr="008E35B1">
        <w:rPr>
          <w:rFonts w:ascii="Arial" w:hAnsi="Arial" w:cs="Arial"/>
          <w:sz w:val="24"/>
          <w:szCs w:val="24"/>
        </w:rPr>
        <w:t xml:space="preserve">PAS are </w:t>
      </w:r>
      <w:r w:rsidR="005066C3" w:rsidRPr="008E35B1">
        <w:rPr>
          <w:rFonts w:ascii="Arial" w:hAnsi="Arial" w:cs="Arial"/>
          <w:sz w:val="24"/>
          <w:szCs w:val="24"/>
        </w:rPr>
        <w:t xml:space="preserve">just ending a national event series supporting councils engaging in the </w:t>
      </w:r>
      <w:r w:rsidR="005066C3" w:rsidRPr="00271617">
        <w:rPr>
          <w:rFonts w:ascii="Arial" w:eastAsia="Calibri" w:hAnsi="Arial"/>
          <w:sz w:val="24"/>
          <w:szCs w:val="24"/>
          <w:lang w:val="en-GB" w:eastAsia="en-US"/>
        </w:rPr>
        <w:t>government’s</w:t>
      </w:r>
      <w:r w:rsidR="005066C3" w:rsidRPr="008E35B1">
        <w:rPr>
          <w:rFonts w:ascii="Arial" w:hAnsi="Arial" w:cs="Arial"/>
          <w:sz w:val="24"/>
          <w:szCs w:val="24"/>
        </w:rPr>
        <w:t xml:space="preserve"> consultation on new local plans. The intention is to make local plans simpler, faster to prepare and more accessible. </w:t>
      </w:r>
      <w:hyperlink r:id="rId12" w:history="1">
        <w:r w:rsidR="005066C3" w:rsidRPr="008E35B1">
          <w:rPr>
            <w:rStyle w:val="Hyperlink"/>
            <w:rFonts w:ascii="Arial" w:hAnsi="Arial" w:cs="Arial"/>
            <w:sz w:val="24"/>
            <w:szCs w:val="24"/>
          </w:rPr>
          <w:t>Our events</w:t>
        </w:r>
      </w:hyperlink>
      <w:r w:rsidR="005066C3" w:rsidRPr="008E35B1">
        <w:rPr>
          <w:rFonts w:ascii="Arial" w:hAnsi="Arial" w:cs="Arial"/>
          <w:sz w:val="24"/>
          <w:szCs w:val="24"/>
        </w:rPr>
        <w:t xml:space="preserve"> help councils make thoughtful contributions to the consultation, but also consider what they should be doing in the short-term given an uncertain outlook. We are about to start some “deeper dives” into supplementary plans as that was a common concern from </w:t>
      </w:r>
      <w:r w:rsidR="005066C3" w:rsidRPr="00271617">
        <w:rPr>
          <w:rFonts w:ascii="Arial" w:eastAsia="Calibri" w:hAnsi="Arial"/>
          <w:sz w:val="24"/>
          <w:szCs w:val="24"/>
          <w:lang w:val="en-GB" w:eastAsia="en-US"/>
        </w:rPr>
        <w:t xml:space="preserve">delegates. </w:t>
      </w:r>
      <w:r w:rsidR="000B407E">
        <w:rPr>
          <w:rFonts w:ascii="Arial" w:eastAsia="Calibri" w:hAnsi="Arial"/>
          <w:sz w:val="24"/>
          <w:szCs w:val="24"/>
          <w:lang w:val="en-GB" w:eastAsia="en-US"/>
        </w:rPr>
        <w:t>There have been over 5,000 attendees at PAS events in this financial year to date</w:t>
      </w:r>
      <w:r w:rsidR="004B566B">
        <w:rPr>
          <w:rFonts w:ascii="Arial" w:eastAsia="Calibri" w:hAnsi="Arial"/>
          <w:sz w:val="24"/>
          <w:szCs w:val="24"/>
          <w:lang w:val="en-GB" w:eastAsia="en-US"/>
        </w:rPr>
        <w:t>.</w:t>
      </w:r>
    </w:p>
    <w:p w14:paraId="3ADC7F3E" w14:textId="296899B7" w:rsidR="007E5954" w:rsidRPr="00271617" w:rsidRDefault="00271617" w:rsidP="00271617">
      <w:pPr>
        <w:pStyle w:val="ListParagraph"/>
        <w:numPr>
          <w:ilvl w:val="0"/>
          <w:numId w:val="21"/>
        </w:numPr>
        <w:spacing w:after="160" w:line="300" w:lineRule="atLeast"/>
        <w:contextualSpacing w:val="0"/>
        <w:rPr>
          <w:rFonts w:ascii="Arial" w:hAnsi="Arial" w:cs="Arial"/>
          <w:sz w:val="24"/>
          <w:szCs w:val="24"/>
        </w:rPr>
      </w:pPr>
      <w:r>
        <w:rPr>
          <w:rFonts w:ascii="Arial" w:eastAsia="Calibri" w:hAnsi="Arial"/>
          <w:sz w:val="24"/>
          <w:szCs w:val="24"/>
          <w:lang w:val="en-GB" w:eastAsia="en-US"/>
        </w:rPr>
        <w:t>W</w:t>
      </w:r>
      <w:r w:rsidR="005200AA" w:rsidRPr="00271617">
        <w:rPr>
          <w:rFonts w:ascii="Arial" w:eastAsia="Calibri" w:hAnsi="Arial"/>
          <w:sz w:val="24"/>
          <w:szCs w:val="24"/>
          <w:lang w:val="en-GB" w:eastAsia="en-US"/>
        </w:rPr>
        <w:t>e continue supporting the council's one-on-one who are struggling with the development management performance targets. None of the 10 councils identified by DLUHC</w:t>
      </w:r>
      <w:r w:rsidR="005200AA" w:rsidRPr="005200AA">
        <w:rPr>
          <w:rFonts w:ascii="Arial" w:hAnsi="Arial" w:cs="Arial"/>
          <w:sz w:val="24"/>
          <w:szCs w:val="24"/>
        </w:rPr>
        <w:t xml:space="preserve"> for speed of decision-making will be designated this year. Previously, most councils avoided designation after our help by showing a turn-around in performance</w:t>
      </w:r>
      <w:r w:rsidR="005200AA">
        <w:rPr>
          <w:rFonts w:ascii="Arial" w:hAnsi="Arial" w:cs="Arial"/>
          <w:sz w:val="24"/>
          <w:szCs w:val="24"/>
        </w:rPr>
        <w:t>.</w:t>
      </w:r>
    </w:p>
    <w:p w14:paraId="3337FEDF" w14:textId="0B7BE5D2" w:rsidR="00B04D2B" w:rsidRPr="00B01B2F" w:rsidRDefault="00C57ECC" w:rsidP="00B01B2F">
      <w:pPr>
        <w:spacing w:after="160" w:line="300" w:lineRule="atLeast"/>
        <w:rPr>
          <w:rFonts w:ascii="Arial" w:hAnsi="Arial" w:cs="Arial"/>
          <w:b/>
          <w:bCs/>
          <w:sz w:val="24"/>
          <w:szCs w:val="24"/>
        </w:rPr>
      </w:pPr>
      <w:r w:rsidRPr="00B01B2F">
        <w:rPr>
          <w:rFonts w:ascii="Arial" w:hAnsi="Arial" w:cs="Arial"/>
          <w:b/>
          <w:bCs/>
          <w:sz w:val="24"/>
          <w:szCs w:val="24"/>
        </w:rPr>
        <w:t>One Public Estate (OPE)</w:t>
      </w:r>
    </w:p>
    <w:p w14:paraId="21666864" w14:textId="70BF7AB9" w:rsidR="00F308D8" w:rsidRPr="00271617" w:rsidRDefault="00F308D8" w:rsidP="00931611">
      <w:pPr>
        <w:pStyle w:val="ListParagraph"/>
        <w:numPr>
          <w:ilvl w:val="0"/>
          <w:numId w:val="21"/>
        </w:numPr>
        <w:spacing w:after="160" w:line="300" w:lineRule="atLeast"/>
        <w:contextualSpacing w:val="0"/>
        <w:rPr>
          <w:rFonts w:ascii="Arial" w:hAnsi="Arial" w:cs="Arial"/>
          <w:sz w:val="24"/>
          <w:szCs w:val="24"/>
        </w:rPr>
      </w:pPr>
      <w:r w:rsidRPr="00271617">
        <w:rPr>
          <w:rFonts w:ascii="Arial" w:hAnsi="Arial" w:cs="Arial"/>
          <w:sz w:val="24"/>
          <w:szCs w:val="24"/>
        </w:rPr>
        <w:t xml:space="preserve">Applications for the Brownfield Land Release Fund </w:t>
      </w:r>
      <w:r w:rsidR="00691982" w:rsidRPr="00271617">
        <w:rPr>
          <w:rFonts w:ascii="Arial" w:hAnsi="Arial" w:cs="Arial"/>
          <w:sz w:val="24"/>
          <w:szCs w:val="24"/>
        </w:rPr>
        <w:t>(BLRF)</w:t>
      </w:r>
      <w:r w:rsidRPr="00271617">
        <w:rPr>
          <w:rFonts w:ascii="Arial" w:hAnsi="Arial" w:cs="Arial"/>
          <w:sz w:val="24"/>
          <w:szCs w:val="24"/>
        </w:rPr>
        <w:t xml:space="preserve"> 2 closed on 31st March 2023, </w:t>
      </w:r>
      <w:r w:rsidRPr="00E954F1">
        <w:rPr>
          <w:rFonts w:ascii="Arial" w:hAnsi="Arial" w:cs="Arial"/>
          <w:sz w:val="24"/>
          <w:szCs w:val="24"/>
        </w:rPr>
        <w:t>and the OPE team assessed bids and provided recommendations to DLUHC. On October 9</w:t>
      </w:r>
      <w:r w:rsidRPr="00271617">
        <w:rPr>
          <w:rFonts w:ascii="Arial" w:hAnsi="Arial" w:cs="Arial"/>
          <w:sz w:val="24"/>
          <w:szCs w:val="24"/>
        </w:rPr>
        <w:t>th</w:t>
      </w:r>
      <w:r w:rsidRPr="00E954F1">
        <w:rPr>
          <w:rFonts w:ascii="Arial" w:hAnsi="Arial" w:cs="Arial"/>
          <w:sz w:val="24"/>
          <w:szCs w:val="24"/>
        </w:rPr>
        <w:t xml:space="preserve"> the </w:t>
      </w:r>
      <w:proofErr w:type="gramStart"/>
      <w:r w:rsidRPr="00E954F1">
        <w:rPr>
          <w:rFonts w:ascii="Arial" w:hAnsi="Arial" w:cs="Arial"/>
          <w:sz w:val="24"/>
          <w:szCs w:val="24"/>
        </w:rPr>
        <w:t>Housing Minister</w:t>
      </w:r>
      <w:proofErr w:type="gramEnd"/>
      <w:r w:rsidRPr="00E954F1">
        <w:rPr>
          <w:rFonts w:ascii="Arial" w:hAnsi="Arial" w:cs="Arial"/>
          <w:sz w:val="24"/>
          <w:szCs w:val="24"/>
        </w:rPr>
        <w:t xml:space="preserve"> announced over £62m of capital funding for 60 local authorities to release land for around 6000 homes.</w:t>
      </w:r>
    </w:p>
    <w:p w14:paraId="07DF121D" w14:textId="78A0D48B" w:rsidR="002C3AF2" w:rsidRPr="00271617" w:rsidRDefault="002C3AF2" w:rsidP="00931611">
      <w:pPr>
        <w:pStyle w:val="ListParagraph"/>
        <w:numPr>
          <w:ilvl w:val="0"/>
          <w:numId w:val="21"/>
        </w:numPr>
        <w:spacing w:after="160" w:line="300" w:lineRule="atLeast"/>
        <w:contextualSpacing w:val="0"/>
        <w:rPr>
          <w:rFonts w:ascii="Arial" w:hAnsi="Arial" w:cs="Arial"/>
          <w:sz w:val="24"/>
          <w:szCs w:val="24"/>
        </w:rPr>
      </w:pPr>
      <w:r w:rsidRPr="00E954F1">
        <w:rPr>
          <w:rFonts w:ascii="Arial" w:hAnsi="Arial" w:cs="Arial"/>
          <w:sz w:val="24"/>
          <w:szCs w:val="24"/>
        </w:rPr>
        <w:t>The third and final round of BLRF2 funding is expected to be announced later this year and is expected to be up to £80m. Funding will be provided to successful councils in the 24/25 financial year.</w:t>
      </w:r>
    </w:p>
    <w:p w14:paraId="579F9111" w14:textId="13C68887" w:rsidR="002C3AF2" w:rsidRPr="00E21269" w:rsidRDefault="002C3AF2" w:rsidP="00931611">
      <w:pPr>
        <w:pStyle w:val="ListParagraph"/>
        <w:numPr>
          <w:ilvl w:val="0"/>
          <w:numId w:val="21"/>
        </w:numPr>
        <w:spacing w:after="160" w:line="300" w:lineRule="atLeast"/>
        <w:contextualSpacing w:val="0"/>
        <w:rPr>
          <w:rFonts w:ascii="Arial" w:hAnsi="Arial" w:cs="Arial"/>
          <w:sz w:val="24"/>
          <w:szCs w:val="24"/>
        </w:rPr>
      </w:pPr>
      <w:r w:rsidRPr="00E954F1">
        <w:rPr>
          <w:rFonts w:ascii="Arial" w:hAnsi="Arial" w:cs="Arial"/>
          <w:sz w:val="24"/>
          <w:szCs w:val="24"/>
        </w:rPr>
        <w:t xml:space="preserve">The OPE programme continues to support local government partners to engage with the Cabinet Office Place Pilots initiative. Working in 5 places – West Midlands, Hull, Derby, </w:t>
      </w:r>
      <w:proofErr w:type="gramStart"/>
      <w:r w:rsidRPr="00E954F1">
        <w:rPr>
          <w:rFonts w:ascii="Arial" w:hAnsi="Arial" w:cs="Arial"/>
          <w:sz w:val="24"/>
          <w:szCs w:val="24"/>
        </w:rPr>
        <w:t>Sheffield</w:t>
      </w:r>
      <w:proofErr w:type="gramEnd"/>
      <w:r w:rsidRPr="00E954F1">
        <w:rPr>
          <w:rFonts w:ascii="Arial" w:hAnsi="Arial" w:cs="Arial"/>
          <w:sz w:val="24"/>
          <w:szCs w:val="24"/>
        </w:rPr>
        <w:t xml:space="preserve"> and NE London – the Place Pilot approach builds on OPE approaches to explore longer term collaboration around public service delivery and the role of public property in place. </w:t>
      </w:r>
    </w:p>
    <w:p w14:paraId="265C9605" w14:textId="77777777" w:rsidR="00C04301" w:rsidRDefault="00C04301" w:rsidP="00E21269">
      <w:pPr>
        <w:spacing w:after="160" w:line="300" w:lineRule="atLeast"/>
        <w:rPr>
          <w:rFonts w:ascii="Arial" w:hAnsi="Arial" w:cs="Arial"/>
          <w:b/>
          <w:bCs/>
          <w:sz w:val="24"/>
          <w:szCs w:val="24"/>
        </w:rPr>
      </w:pPr>
    </w:p>
    <w:p w14:paraId="6F067D32" w14:textId="0DB2FB3A" w:rsidR="00EC6498" w:rsidRPr="00E21269" w:rsidRDefault="00C57ECC" w:rsidP="00E21269">
      <w:pPr>
        <w:spacing w:after="160" w:line="300" w:lineRule="atLeast"/>
        <w:rPr>
          <w:rFonts w:ascii="Arial" w:hAnsi="Arial" w:cs="Arial"/>
          <w:b/>
          <w:bCs/>
          <w:sz w:val="24"/>
          <w:szCs w:val="24"/>
        </w:rPr>
      </w:pPr>
      <w:r w:rsidRPr="00E21269">
        <w:rPr>
          <w:rFonts w:ascii="Arial" w:hAnsi="Arial" w:cs="Arial"/>
          <w:b/>
          <w:bCs/>
          <w:sz w:val="24"/>
          <w:szCs w:val="24"/>
        </w:rPr>
        <w:t xml:space="preserve">Cyber, Digital and Technology </w:t>
      </w:r>
    </w:p>
    <w:p w14:paraId="74C6D915" w14:textId="198EE163" w:rsidR="0039595D" w:rsidRPr="00E954F1" w:rsidRDefault="00931611" w:rsidP="00931611">
      <w:pPr>
        <w:pStyle w:val="ListParagraph"/>
        <w:numPr>
          <w:ilvl w:val="0"/>
          <w:numId w:val="21"/>
        </w:numPr>
        <w:spacing w:after="160" w:line="300" w:lineRule="atLeast"/>
        <w:contextualSpacing w:val="0"/>
        <w:rPr>
          <w:rFonts w:ascii="Arial" w:hAnsi="Arial" w:cs="Arial"/>
          <w:sz w:val="24"/>
          <w:szCs w:val="24"/>
        </w:rPr>
      </w:pPr>
      <w:r>
        <w:rPr>
          <w:rFonts w:ascii="Arial" w:hAnsi="Arial" w:cs="Arial"/>
          <w:sz w:val="24"/>
          <w:szCs w:val="24"/>
        </w:rPr>
        <w:t xml:space="preserve">In the last quarter, the team has conducted </w:t>
      </w:r>
      <w:r w:rsidR="0039595D" w:rsidRPr="00931611">
        <w:rPr>
          <w:rFonts w:ascii="Arial" w:hAnsi="Arial" w:cs="Arial"/>
          <w:sz w:val="24"/>
          <w:szCs w:val="24"/>
        </w:rPr>
        <w:t>Cyber 360s</w:t>
      </w:r>
      <w:r w:rsidR="0039595D" w:rsidRPr="00E954F1">
        <w:rPr>
          <w:rFonts w:ascii="Arial" w:hAnsi="Arial" w:cs="Arial"/>
          <w:sz w:val="24"/>
          <w:szCs w:val="24"/>
        </w:rPr>
        <w:t xml:space="preserve"> with the London Borough of </w:t>
      </w:r>
      <w:proofErr w:type="spellStart"/>
      <w:r w:rsidR="0039595D" w:rsidRPr="00E954F1">
        <w:rPr>
          <w:rFonts w:ascii="Arial" w:hAnsi="Arial" w:cs="Arial"/>
          <w:sz w:val="24"/>
          <w:szCs w:val="24"/>
        </w:rPr>
        <w:t>Havering</w:t>
      </w:r>
      <w:proofErr w:type="spellEnd"/>
      <w:r w:rsidR="0039595D" w:rsidRPr="00E954F1">
        <w:rPr>
          <w:rFonts w:ascii="Arial" w:hAnsi="Arial" w:cs="Arial"/>
          <w:sz w:val="24"/>
          <w:szCs w:val="24"/>
        </w:rPr>
        <w:t xml:space="preserve"> and Isle of Wight Council, business continuity exercises with Bradford and Central Bedfordshire Councils, and a technical incident response exercise with Mid Devon council.</w:t>
      </w:r>
    </w:p>
    <w:p w14:paraId="3455F21B" w14:textId="2DD9A348" w:rsidR="00073A13" w:rsidRPr="00E954F1" w:rsidRDefault="000F674A" w:rsidP="00931611">
      <w:pPr>
        <w:pStyle w:val="ListParagraph"/>
        <w:numPr>
          <w:ilvl w:val="0"/>
          <w:numId w:val="21"/>
        </w:numPr>
        <w:spacing w:after="160" w:line="300" w:lineRule="atLeast"/>
        <w:contextualSpacing w:val="0"/>
        <w:rPr>
          <w:rFonts w:ascii="Arial" w:hAnsi="Arial" w:cs="Arial"/>
          <w:sz w:val="24"/>
          <w:szCs w:val="24"/>
        </w:rPr>
      </w:pPr>
      <w:r>
        <w:rPr>
          <w:rFonts w:ascii="Arial" w:hAnsi="Arial" w:cs="Arial"/>
          <w:sz w:val="24"/>
          <w:szCs w:val="24"/>
        </w:rPr>
        <w:t>Additionally</w:t>
      </w:r>
      <w:r w:rsidR="00714EA4">
        <w:rPr>
          <w:rFonts w:ascii="Arial" w:hAnsi="Arial" w:cs="Arial"/>
          <w:sz w:val="24"/>
          <w:szCs w:val="24"/>
        </w:rPr>
        <w:t xml:space="preserve">, </w:t>
      </w:r>
      <w:r w:rsidR="00A53D39">
        <w:rPr>
          <w:rFonts w:ascii="Arial" w:hAnsi="Arial" w:cs="Arial"/>
          <w:sz w:val="24"/>
          <w:szCs w:val="24"/>
        </w:rPr>
        <w:t xml:space="preserve">the programme has </w:t>
      </w:r>
      <w:r w:rsidR="002133D5">
        <w:rPr>
          <w:rFonts w:ascii="Arial" w:hAnsi="Arial" w:cs="Arial"/>
          <w:sz w:val="24"/>
          <w:szCs w:val="24"/>
        </w:rPr>
        <w:t xml:space="preserve">published </w:t>
      </w:r>
      <w:r w:rsidR="00073A13" w:rsidRPr="00931611">
        <w:rPr>
          <w:rFonts w:ascii="Arial" w:hAnsi="Arial" w:cs="Arial"/>
          <w:sz w:val="24"/>
          <w:szCs w:val="24"/>
        </w:rPr>
        <w:t>10</w:t>
      </w:r>
      <w:r w:rsidR="00073A13" w:rsidRPr="00E954F1">
        <w:rPr>
          <w:rFonts w:ascii="Arial" w:hAnsi="Arial" w:cs="Arial"/>
          <w:sz w:val="24"/>
          <w:szCs w:val="24"/>
        </w:rPr>
        <w:t xml:space="preserve"> ‘Cyber Unpacked’ explainer videos</w:t>
      </w:r>
      <w:r w:rsidR="00073A13" w:rsidRPr="00931611">
        <w:rPr>
          <w:rFonts w:ascii="Arial" w:hAnsi="Arial" w:cs="Arial"/>
          <w:sz w:val="24"/>
          <w:szCs w:val="24"/>
        </w:rPr>
        <w:t>.</w:t>
      </w:r>
      <w:r w:rsidR="00073A13" w:rsidRPr="00E954F1">
        <w:rPr>
          <w:rFonts w:ascii="Arial" w:hAnsi="Arial" w:cs="Arial"/>
          <w:sz w:val="24"/>
          <w:szCs w:val="24"/>
        </w:rPr>
        <w:t xml:space="preserve"> A tender is underway for a 2nd round of cyber unpacked videos and AI unpacked videos.   </w:t>
      </w:r>
    </w:p>
    <w:p w14:paraId="113D59FE" w14:textId="7B920047" w:rsidR="00C57ECC" w:rsidRPr="00DF22E1" w:rsidRDefault="002133D5" w:rsidP="00DF22E1">
      <w:pPr>
        <w:pStyle w:val="ListParagraph"/>
        <w:numPr>
          <w:ilvl w:val="0"/>
          <w:numId w:val="21"/>
        </w:numPr>
        <w:spacing w:after="160" w:line="300" w:lineRule="atLeast"/>
        <w:contextualSpacing w:val="0"/>
        <w:rPr>
          <w:rStyle w:val="normaltextrun"/>
          <w:rFonts w:ascii="Arial" w:hAnsi="Arial" w:cs="Arial"/>
          <w:sz w:val="24"/>
          <w:szCs w:val="24"/>
        </w:rPr>
      </w:pPr>
      <w:r>
        <w:rPr>
          <w:rFonts w:ascii="Arial" w:hAnsi="Arial" w:cs="Arial"/>
          <w:sz w:val="24"/>
          <w:szCs w:val="24"/>
        </w:rPr>
        <w:t xml:space="preserve">Finally, </w:t>
      </w:r>
      <w:r w:rsidR="00073A13" w:rsidRPr="00E954F1">
        <w:rPr>
          <w:rFonts w:ascii="Arial" w:hAnsi="Arial" w:cs="Arial"/>
          <w:sz w:val="24"/>
          <w:szCs w:val="24"/>
        </w:rPr>
        <w:t xml:space="preserve">11 network meetings have been held, convening over 400 colleagues, including a newly launched AI network, and distributed 3 editions of the Cyber, Digital and Technology newsletter to over 1100 subscribers.   </w:t>
      </w:r>
    </w:p>
    <w:p w14:paraId="42B994E9" w14:textId="6071A1C9" w:rsidR="00C57ECC" w:rsidRPr="00DF22E1" w:rsidRDefault="00C57ECC" w:rsidP="00DF22E1">
      <w:pPr>
        <w:spacing w:after="160" w:line="300" w:lineRule="atLeast"/>
        <w:rPr>
          <w:rFonts w:ascii="Arial" w:hAnsi="Arial" w:cs="Arial"/>
          <w:b/>
          <w:bCs/>
          <w:sz w:val="24"/>
          <w:szCs w:val="24"/>
        </w:rPr>
      </w:pPr>
      <w:r w:rsidRPr="00DF22E1">
        <w:rPr>
          <w:rFonts w:ascii="Arial" w:hAnsi="Arial" w:cs="Arial"/>
          <w:b/>
          <w:bCs/>
          <w:sz w:val="24"/>
          <w:szCs w:val="24"/>
        </w:rPr>
        <w:t>Partners in Care and Health (PCH)</w:t>
      </w:r>
    </w:p>
    <w:p w14:paraId="2AF7E24E" w14:textId="6E7BF8DD" w:rsidR="00E954F1" w:rsidRPr="00E954F1" w:rsidRDefault="00E954F1" w:rsidP="002133D5">
      <w:pPr>
        <w:pStyle w:val="ListParagraph"/>
        <w:numPr>
          <w:ilvl w:val="0"/>
          <w:numId w:val="21"/>
        </w:numPr>
        <w:spacing w:after="160" w:line="300" w:lineRule="atLeast"/>
        <w:contextualSpacing w:val="0"/>
        <w:rPr>
          <w:rFonts w:ascii="Arial" w:hAnsi="Arial" w:cs="Arial"/>
          <w:sz w:val="24"/>
          <w:szCs w:val="24"/>
        </w:rPr>
      </w:pPr>
      <w:r w:rsidRPr="00E954F1">
        <w:rPr>
          <w:rFonts w:ascii="Arial" w:hAnsi="Arial" w:cs="Arial"/>
          <w:sz w:val="24"/>
          <w:szCs w:val="24"/>
        </w:rPr>
        <w:t xml:space="preserve">PCH delivered a total of 167 direct support offerings to local authorities. In delivery of these support offerings, local authorities engaged with direct support offerings 338 times, of which 143 local authorities received a minimum of one form of direct support during this period. </w:t>
      </w:r>
    </w:p>
    <w:p w14:paraId="6291E4FF" w14:textId="120AE920" w:rsidR="00E954F1" w:rsidRPr="00E954F1" w:rsidRDefault="00E954F1" w:rsidP="002133D5">
      <w:pPr>
        <w:pStyle w:val="ListParagraph"/>
        <w:numPr>
          <w:ilvl w:val="0"/>
          <w:numId w:val="21"/>
        </w:numPr>
        <w:spacing w:after="160" w:line="300" w:lineRule="atLeast"/>
        <w:contextualSpacing w:val="0"/>
        <w:rPr>
          <w:rFonts w:ascii="Arial" w:hAnsi="Arial" w:cs="Arial"/>
          <w:sz w:val="24"/>
          <w:szCs w:val="24"/>
        </w:rPr>
      </w:pPr>
      <w:r w:rsidRPr="00E954F1">
        <w:rPr>
          <w:rFonts w:ascii="Arial" w:hAnsi="Arial" w:cs="Arial"/>
          <w:sz w:val="24"/>
          <w:szCs w:val="24"/>
        </w:rPr>
        <w:t xml:space="preserve">For the second quarter running, direct support has been provided to all nine regions, with all local authorities engaging with PCH workstreams to develop and deliver sector-led improvement across key priority areas. </w:t>
      </w:r>
    </w:p>
    <w:p w14:paraId="403848A2" w14:textId="523FA4BB" w:rsidR="00E954F1" w:rsidRPr="00E954F1" w:rsidRDefault="00E954F1" w:rsidP="00DC5BB3">
      <w:pPr>
        <w:pStyle w:val="ListParagraph"/>
        <w:numPr>
          <w:ilvl w:val="0"/>
          <w:numId w:val="21"/>
        </w:numPr>
        <w:rPr>
          <w:rFonts w:ascii="Arial" w:hAnsi="Arial" w:cs="Arial"/>
          <w:sz w:val="24"/>
          <w:szCs w:val="24"/>
        </w:rPr>
      </w:pPr>
      <w:r w:rsidRPr="00E954F1">
        <w:rPr>
          <w:rFonts w:ascii="Arial" w:hAnsi="Arial" w:cs="Arial"/>
          <w:sz w:val="24"/>
          <w:szCs w:val="24"/>
        </w:rPr>
        <w:t>PCH hosted 11 events with 739 attendees</w:t>
      </w:r>
      <w:r w:rsidR="00DC5BB3">
        <w:rPr>
          <w:rFonts w:ascii="Arial" w:hAnsi="Arial" w:cs="Arial"/>
          <w:sz w:val="24"/>
          <w:szCs w:val="24"/>
        </w:rPr>
        <w:t>.</w:t>
      </w:r>
    </w:p>
    <w:p w14:paraId="4EA872C7" w14:textId="783E2371" w:rsidR="006830A9" w:rsidRDefault="006830A9" w:rsidP="003152AB">
      <w:pPr>
        <w:rPr>
          <w:rFonts w:ascii="Arial" w:hAnsi="Arial" w:cs="Arial"/>
        </w:rPr>
      </w:pPr>
      <w:r w:rsidRPr="003152AB">
        <w:rPr>
          <w:rFonts w:ascii="Arial" w:eastAsia="Times New Roman" w:hAnsi="Arial" w:cs="Times New Roman"/>
          <w:b/>
          <w:color w:val="9B2C98"/>
          <w:sz w:val="28"/>
          <w:szCs w:val="24"/>
          <w:lang w:val="en-GB" w:eastAsia="en-US"/>
        </w:rPr>
        <w:t>Implications for Wales  </w:t>
      </w:r>
    </w:p>
    <w:p w14:paraId="0AEDE9DD" w14:textId="355335EE" w:rsidR="006830A9" w:rsidRDefault="006830A9" w:rsidP="002133D5">
      <w:pPr>
        <w:pStyle w:val="ListParagraph"/>
        <w:numPr>
          <w:ilvl w:val="0"/>
          <w:numId w:val="21"/>
        </w:numPr>
        <w:rPr>
          <w:rFonts w:ascii="Arial" w:hAnsi="Arial" w:cs="Arial"/>
        </w:rPr>
      </w:pPr>
      <w:r w:rsidRPr="003152AB">
        <w:rPr>
          <w:rFonts w:ascii="Arial" w:hAnsi="Arial" w:cs="Arial"/>
          <w:sz w:val="24"/>
          <w:szCs w:val="24"/>
        </w:rPr>
        <w:t xml:space="preserve">There are no </w:t>
      </w:r>
      <w:r w:rsidR="00561EC8">
        <w:rPr>
          <w:rFonts w:ascii="Arial" w:hAnsi="Arial" w:cs="Arial"/>
          <w:sz w:val="24"/>
          <w:szCs w:val="24"/>
        </w:rPr>
        <w:t xml:space="preserve">additional </w:t>
      </w:r>
      <w:r w:rsidRPr="003152AB">
        <w:rPr>
          <w:rFonts w:ascii="Arial" w:hAnsi="Arial" w:cs="Arial"/>
          <w:sz w:val="24"/>
          <w:szCs w:val="24"/>
        </w:rPr>
        <w:t xml:space="preserve">implications for Wales in this report. </w:t>
      </w:r>
    </w:p>
    <w:p w14:paraId="7261C45E" w14:textId="22FC8FBA" w:rsidR="006830A9" w:rsidRPr="003152AB" w:rsidRDefault="006830A9" w:rsidP="003152AB">
      <w:pPr>
        <w:rPr>
          <w:rFonts w:ascii="Arial" w:eastAsia="Times New Roman" w:hAnsi="Arial" w:cs="Times New Roman"/>
          <w:b/>
          <w:color w:val="9B2C98"/>
          <w:sz w:val="28"/>
          <w:szCs w:val="24"/>
          <w:lang w:val="en-GB" w:eastAsia="en-US"/>
        </w:rPr>
      </w:pPr>
      <w:r w:rsidRPr="003152AB">
        <w:t> </w:t>
      </w:r>
      <w:r w:rsidRPr="003152AB">
        <w:rPr>
          <w:rFonts w:ascii="Arial" w:eastAsia="Times New Roman" w:hAnsi="Arial" w:cs="Times New Roman"/>
          <w:b/>
          <w:color w:val="9B2C98"/>
          <w:sz w:val="28"/>
          <w:szCs w:val="24"/>
          <w:lang w:val="en-GB" w:eastAsia="en-US"/>
        </w:rPr>
        <w:t>Financial Implications   </w:t>
      </w:r>
    </w:p>
    <w:p w14:paraId="4B25F550" w14:textId="21D26872" w:rsidR="006830A9" w:rsidRPr="003152AB" w:rsidRDefault="7C368F16" w:rsidP="002133D5">
      <w:pPr>
        <w:pStyle w:val="ListParagraph"/>
        <w:numPr>
          <w:ilvl w:val="0"/>
          <w:numId w:val="21"/>
        </w:numPr>
        <w:rPr>
          <w:rFonts w:ascii="Arial" w:hAnsi="Arial" w:cs="Arial"/>
          <w:sz w:val="24"/>
          <w:szCs w:val="24"/>
        </w:rPr>
      </w:pPr>
      <w:r w:rsidRPr="003152AB">
        <w:rPr>
          <w:rFonts w:ascii="Arial" w:hAnsi="Arial" w:cs="Arial"/>
          <w:sz w:val="24"/>
          <w:szCs w:val="24"/>
        </w:rPr>
        <w:t>There are no financial implications resulting directly from this paper, though good performance against our KPIs is a significant factor in continuing to secure grant funding from DLUHC.</w:t>
      </w:r>
    </w:p>
    <w:p w14:paraId="4E6F9F09" w14:textId="702DD080" w:rsidR="006830A9" w:rsidRPr="006830A9" w:rsidRDefault="006830A9" w:rsidP="003152AB">
      <w:pPr>
        <w:rPr>
          <w:rStyle w:val="eop"/>
          <w:rFonts w:ascii="Arial" w:hAnsi="Arial" w:cs="Arial"/>
        </w:rPr>
      </w:pPr>
      <w:r w:rsidRPr="003152AB">
        <w:rPr>
          <w:rFonts w:ascii="Arial" w:eastAsia="Times New Roman" w:hAnsi="Arial" w:cs="Times New Roman"/>
          <w:b/>
          <w:color w:val="9B2C98"/>
          <w:sz w:val="28"/>
          <w:szCs w:val="24"/>
          <w:lang w:val="en-GB" w:eastAsia="en-US"/>
        </w:rPr>
        <w:t>Equalities implications  </w:t>
      </w:r>
    </w:p>
    <w:p w14:paraId="05F8957E" w14:textId="2432A226" w:rsidR="006830A9" w:rsidRPr="003152AB" w:rsidRDefault="3043CE04" w:rsidP="002133D5">
      <w:pPr>
        <w:pStyle w:val="ListParagraph"/>
        <w:numPr>
          <w:ilvl w:val="0"/>
          <w:numId w:val="21"/>
        </w:numPr>
        <w:rPr>
          <w:rFonts w:ascii="Arial" w:hAnsi="Arial" w:cs="Arial"/>
          <w:sz w:val="24"/>
          <w:szCs w:val="24"/>
        </w:rPr>
      </w:pPr>
      <w:r w:rsidRPr="003152AB">
        <w:rPr>
          <w:rFonts w:ascii="Arial" w:hAnsi="Arial" w:cs="Arial"/>
          <w:sz w:val="24"/>
          <w:szCs w:val="24"/>
        </w:rPr>
        <w:t xml:space="preserve">The LGA is committed to promoting equality, </w:t>
      </w:r>
      <w:proofErr w:type="gramStart"/>
      <w:r w:rsidRPr="003152AB">
        <w:rPr>
          <w:rFonts w:ascii="Arial" w:hAnsi="Arial" w:cs="Arial"/>
          <w:sz w:val="24"/>
          <w:szCs w:val="24"/>
        </w:rPr>
        <w:t>diversity</w:t>
      </w:r>
      <w:proofErr w:type="gramEnd"/>
      <w:r w:rsidRPr="003152AB">
        <w:rPr>
          <w:rFonts w:ascii="Arial" w:hAnsi="Arial" w:cs="Arial"/>
          <w:sz w:val="24"/>
          <w:szCs w:val="24"/>
        </w:rPr>
        <w:t xml:space="preserve"> and inclusion (EDI) standards. These standards are factored in across the range of programmes with key examples in addition to those above</w:t>
      </w:r>
      <w:r w:rsidR="6EAC2D1F" w:rsidRPr="003152AB">
        <w:rPr>
          <w:rFonts w:ascii="Arial" w:hAnsi="Arial" w:cs="Arial"/>
          <w:sz w:val="24"/>
          <w:szCs w:val="24"/>
        </w:rPr>
        <w:t xml:space="preserve">, </w:t>
      </w:r>
      <w:r w:rsidRPr="003152AB">
        <w:rPr>
          <w:rFonts w:ascii="Arial" w:hAnsi="Arial" w:cs="Arial"/>
          <w:sz w:val="24"/>
          <w:szCs w:val="24"/>
        </w:rPr>
        <w:t xml:space="preserve">including programmes such as the NGDP, Be a Councillor and our coaching offer for disabled councillors. </w:t>
      </w:r>
      <w:r w:rsidR="006830A9" w:rsidRPr="003152AB">
        <w:rPr>
          <w:rFonts w:ascii="Arial" w:hAnsi="Arial" w:cs="Arial"/>
          <w:sz w:val="24"/>
          <w:szCs w:val="24"/>
        </w:rPr>
        <w:t> </w:t>
      </w:r>
    </w:p>
    <w:p w14:paraId="5C8D253A" w14:textId="136F4427" w:rsidR="006830A9" w:rsidRDefault="006830A9" w:rsidP="003152AB">
      <w:pPr>
        <w:rPr>
          <w:rFonts w:ascii="Arial" w:eastAsia="Arial" w:hAnsi="Arial" w:cs="Arial"/>
          <w:b/>
        </w:rPr>
      </w:pPr>
      <w:r w:rsidRPr="003152AB">
        <w:rPr>
          <w:rFonts w:ascii="Arial" w:eastAsia="Times New Roman" w:hAnsi="Arial" w:cs="Times New Roman"/>
          <w:b/>
          <w:color w:val="9B2C98"/>
          <w:sz w:val="28"/>
          <w:szCs w:val="24"/>
          <w:lang w:val="en-GB" w:eastAsia="en-US"/>
        </w:rPr>
        <w:t>Next steps  </w:t>
      </w:r>
      <w:r w:rsidRPr="7FE0EF80">
        <w:rPr>
          <w:rStyle w:val="eop"/>
          <w:rFonts w:ascii="Arial" w:hAnsi="Arial" w:cs="Arial"/>
        </w:rPr>
        <w:t> </w:t>
      </w:r>
    </w:p>
    <w:p w14:paraId="5A3063C8" w14:textId="76A09706" w:rsidR="006830A9" w:rsidRPr="00DC5BB3" w:rsidRDefault="029D257B" w:rsidP="7FE0EF80">
      <w:pPr>
        <w:pStyle w:val="ListParagraph"/>
        <w:numPr>
          <w:ilvl w:val="0"/>
          <w:numId w:val="21"/>
        </w:numPr>
        <w:rPr>
          <w:rFonts w:ascii="Arial" w:eastAsia="Arial" w:hAnsi="Arial" w:cs="Arial"/>
          <w:b/>
          <w:sz w:val="24"/>
          <w:szCs w:val="24"/>
        </w:rPr>
      </w:pPr>
      <w:r w:rsidRPr="00DC5BB3">
        <w:rPr>
          <w:rFonts w:ascii="Arial" w:hAnsi="Arial" w:cs="Arial"/>
          <w:sz w:val="24"/>
          <w:szCs w:val="24"/>
        </w:rPr>
        <w:t xml:space="preserve">Officers will continue to capture the delivery of our improvement offer against the grant </w:t>
      </w:r>
      <w:r w:rsidRPr="00DC5BB3">
        <w:rPr>
          <w:rFonts w:ascii="Arial" w:eastAsia="Arial" w:hAnsi="Arial" w:cs="Arial"/>
          <w:sz w:val="24"/>
          <w:szCs w:val="24"/>
        </w:rPr>
        <w:t>determination letter KPIs with quarterly updates provided to the Improvement and Innovation Board.</w:t>
      </w:r>
    </w:p>
    <w:sectPr w:rsidR="006830A9" w:rsidRPr="00DC5BB3" w:rsidSect="0063600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AE1DF" w14:textId="77777777" w:rsidR="000854E7" w:rsidRDefault="000854E7" w:rsidP="001C1A3F">
      <w:pPr>
        <w:spacing w:after="0" w:line="240" w:lineRule="auto"/>
      </w:pPr>
      <w:r>
        <w:separator/>
      </w:r>
    </w:p>
  </w:endnote>
  <w:endnote w:type="continuationSeparator" w:id="0">
    <w:p w14:paraId="02857E8B" w14:textId="77777777" w:rsidR="000854E7" w:rsidRDefault="000854E7" w:rsidP="001C1A3F">
      <w:pPr>
        <w:spacing w:after="0" w:line="240" w:lineRule="auto"/>
      </w:pPr>
      <w:r>
        <w:continuationSeparator/>
      </w:r>
    </w:p>
  </w:endnote>
  <w:endnote w:type="continuationNotice" w:id="1">
    <w:p w14:paraId="7B6E190F" w14:textId="77777777" w:rsidR="000854E7" w:rsidRDefault="000854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utiger 45 Light">
    <w:altName w:val="Cambria"/>
    <w:charset w:val="00"/>
    <w:family w:val="swiss"/>
    <w:pitch w:val="variable"/>
    <w:sig w:usb0="00000003" w:usb1="00000000" w:usb2="00000000" w:usb3="00000000" w:csb0="00000001" w:csb1="00000000"/>
  </w:font>
  <w:font w:name="Frutiger 55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52C8B" w14:textId="77777777" w:rsidR="00CE7A01" w:rsidRDefault="00CE7A01" w:rsidP="00F149A9">
    <w:pPr>
      <w:pStyle w:val="IDeAFooterAddress"/>
      <w:ind w:left="-907" w:right="-907"/>
      <w:rPr>
        <w:rFonts w:ascii="Arial" w:hAnsi="Arial" w:cs="Arial"/>
        <w:sz w:val="18"/>
        <w:szCs w:val="18"/>
      </w:rPr>
    </w:pPr>
  </w:p>
  <w:p w14:paraId="0A390C56" w14:textId="3933BA77" w:rsidR="00F149A9" w:rsidRPr="00BE1C26" w:rsidRDefault="00F149A9" w:rsidP="00F149A9">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99B01B4" w14:textId="056659E3" w:rsidR="00F149A9" w:rsidRPr="00BE1C26" w:rsidRDefault="00F149A9" w:rsidP="00F149A9">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w:t>
    </w:r>
    <w:r>
      <w:rPr>
        <w:rFonts w:ascii="Arial" w:hAnsi="Arial" w:cs="Arial"/>
        <w:sz w:val="18"/>
        <w:szCs w:val="18"/>
      </w:rPr>
      <w:t>Shaun Davies</w:t>
    </w:r>
    <w:r w:rsidRPr="00BE1C26">
      <w:rPr>
        <w:rFonts w:ascii="Arial" w:hAnsi="Arial" w:cs="Arial"/>
        <w:sz w:val="18"/>
        <w:szCs w:val="18"/>
      </w:rPr>
      <w:t xml:space="preserve">   </w:t>
    </w:r>
    <w:r w:rsidR="00C04301">
      <w:rPr>
        <w:rFonts w:ascii="Arial" w:hAnsi="Arial" w:cs="Arial"/>
        <w:b/>
        <w:bCs/>
        <w:sz w:val="18"/>
        <w:szCs w:val="18"/>
      </w:rPr>
      <w:t xml:space="preserve">Acting </w:t>
    </w:r>
    <w:r w:rsidRPr="00BE1C26">
      <w:rPr>
        <w:rFonts w:ascii="Arial" w:hAnsi="Arial" w:cs="Arial"/>
        <w:b/>
        <w:sz w:val="18"/>
        <w:szCs w:val="18"/>
      </w:rPr>
      <w:t>Chief Executive:</w:t>
    </w:r>
    <w:r w:rsidRPr="00BE1C26">
      <w:rPr>
        <w:rFonts w:ascii="Arial" w:hAnsi="Arial" w:cs="Arial"/>
        <w:sz w:val="18"/>
        <w:szCs w:val="18"/>
      </w:rPr>
      <w:t xml:space="preserve"> </w:t>
    </w:r>
    <w:r w:rsidR="00C04301">
      <w:rPr>
        <w:rFonts w:ascii="Arial" w:hAnsi="Arial" w:cs="Arial"/>
        <w:sz w:val="18"/>
        <w:szCs w:val="18"/>
      </w:rPr>
      <w:t>Sarah Pickup CBE</w:t>
    </w:r>
    <w:r>
      <w:rPr>
        <w:rFonts w:ascii="Arial" w:hAnsi="Arial" w:cs="Arial"/>
        <w:sz w:val="18"/>
        <w:szCs w:val="18"/>
      </w:rPr>
      <w:t xml:space="preserve"> </w:t>
    </w:r>
    <w:r w:rsidRPr="00BE1C26">
      <w:rPr>
        <w:rFonts w:ascii="Arial" w:hAnsi="Arial" w:cs="Arial"/>
        <w:sz w:val="18"/>
        <w:szCs w:val="18"/>
      </w:rPr>
      <w:t xml:space="preserv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87D5CD1" w14:textId="77777777" w:rsidR="00A23601" w:rsidRDefault="00A23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5713C3" w14:textId="77777777" w:rsidR="000854E7" w:rsidRDefault="000854E7" w:rsidP="001C1A3F">
      <w:pPr>
        <w:spacing w:after="0" w:line="240" w:lineRule="auto"/>
      </w:pPr>
      <w:r>
        <w:separator/>
      </w:r>
    </w:p>
  </w:footnote>
  <w:footnote w:type="continuationSeparator" w:id="0">
    <w:p w14:paraId="0C17D98F" w14:textId="77777777" w:rsidR="000854E7" w:rsidRDefault="000854E7" w:rsidP="001C1A3F">
      <w:pPr>
        <w:spacing w:after="0" w:line="240" w:lineRule="auto"/>
      </w:pPr>
      <w:r>
        <w:continuationSeparator/>
      </w:r>
    </w:p>
  </w:footnote>
  <w:footnote w:type="continuationNotice" w:id="1">
    <w:p w14:paraId="06777ADF" w14:textId="77777777" w:rsidR="000854E7" w:rsidRDefault="000854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9602C" w:rsidRPr="0039602C" w14:paraId="301868E3" w14:textId="77777777">
      <w:trPr>
        <w:trHeight w:val="416"/>
      </w:trPr>
      <w:tc>
        <w:tcPr>
          <w:tcW w:w="5812" w:type="dxa"/>
          <w:vMerge w:val="restart"/>
        </w:tcPr>
        <w:p w14:paraId="6688F6D0" w14:textId="77777777" w:rsidR="0039602C" w:rsidRPr="0039602C" w:rsidRDefault="0039602C" w:rsidP="0039602C">
          <w:pPr>
            <w:pStyle w:val="Header"/>
            <w:tabs>
              <w:tab w:val="left" w:pos="2329"/>
            </w:tabs>
            <w:rPr>
              <w:rFonts w:ascii="Arial" w:hAnsi="Arial" w:cs="Arial"/>
              <w:lang w:val="en-GB"/>
            </w:rPr>
          </w:pPr>
          <w:r w:rsidRPr="0039602C">
            <w:rPr>
              <w:rFonts w:ascii="Arial" w:hAnsi="Arial" w:cs="Arial"/>
              <w:noProof/>
            </w:rPr>
            <w:drawing>
              <wp:inline distT="0" distB="0" distL="0" distR="0" wp14:anchorId="34819427" wp14:editId="6A1D636C">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rPr>
            <w:rFonts w:ascii="Arial" w:hAnsi="Arial" w:cs="Arial"/>
            <w:lang w:val="en-GB"/>
          </w:rPr>
          <w:alias w:val="Board"/>
          <w:tag w:val="Board"/>
          <w:id w:val="2107303774"/>
          <w:placeholder>
            <w:docPart w:val="57804CFE6E9749C7929E73E6ADF644E5"/>
          </w:placeholder>
        </w:sdtPr>
        <w:sdtEndPr/>
        <w:sdtContent>
          <w:tc>
            <w:tcPr>
              <w:tcW w:w="4106" w:type="dxa"/>
            </w:tcPr>
            <w:p w14:paraId="2F717EC0" w14:textId="03585ED3" w:rsidR="0039602C" w:rsidRPr="0039602C" w:rsidRDefault="00AD01A9" w:rsidP="0039602C">
              <w:pPr>
                <w:pStyle w:val="Header"/>
                <w:tabs>
                  <w:tab w:val="left" w:pos="2329"/>
                </w:tabs>
                <w:rPr>
                  <w:rFonts w:ascii="Arial" w:hAnsi="Arial" w:cs="Arial"/>
                  <w:lang w:val="en-GB"/>
                </w:rPr>
              </w:pPr>
              <w:r>
                <w:rPr>
                  <w:rFonts w:ascii="Arial" w:hAnsi="Arial" w:cs="Arial"/>
                  <w:lang w:val="en-GB"/>
                </w:rPr>
                <w:t>Improvement and Innovation Board</w:t>
              </w:r>
            </w:p>
          </w:tc>
        </w:sdtContent>
      </w:sdt>
    </w:tr>
    <w:tr w:rsidR="0039602C" w:rsidRPr="0039602C" w14:paraId="3697F879" w14:textId="77777777">
      <w:trPr>
        <w:trHeight w:val="406"/>
      </w:trPr>
      <w:tc>
        <w:tcPr>
          <w:tcW w:w="5812" w:type="dxa"/>
          <w:vMerge/>
        </w:tcPr>
        <w:p w14:paraId="337C9DD7" w14:textId="77777777" w:rsidR="0039602C" w:rsidRPr="0039602C" w:rsidRDefault="0039602C" w:rsidP="0039602C">
          <w:pPr>
            <w:pStyle w:val="Header"/>
            <w:tabs>
              <w:tab w:val="left" w:pos="2329"/>
            </w:tabs>
            <w:rPr>
              <w:rFonts w:ascii="Arial" w:hAnsi="Arial" w:cs="Arial"/>
              <w:lang w:val="en-GB"/>
            </w:rPr>
          </w:pPr>
        </w:p>
      </w:tc>
      <w:tc>
        <w:tcPr>
          <w:tcW w:w="4106" w:type="dxa"/>
        </w:tcPr>
        <w:sdt>
          <w:sdtPr>
            <w:rPr>
              <w:rFonts w:ascii="Arial" w:hAnsi="Arial" w:cs="Arial"/>
              <w:lang w:val="en-GB"/>
            </w:rPr>
            <w:alias w:val="Date"/>
            <w:tag w:val="Date"/>
            <w:id w:val="1721939361"/>
            <w:placeholder>
              <w:docPart w:val="488F9FE44F464D63931C8BE7A167DE01"/>
            </w:placeholder>
            <w:date w:fullDate="2023-10-13T00:00:00Z">
              <w:dateFormat w:val="d MMMM yyyy"/>
              <w:lid w:val="en-GB"/>
              <w:storeMappedDataAs w:val="text"/>
              <w:calendar w:val="gregorian"/>
            </w:date>
          </w:sdtPr>
          <w:sdtEndPr/>
          <w:sdtContent>
            <w:p w14:paraId="4EBFFE9F" w14:textId="1B5D31A9" w:rsidR="0039602C" w:rsidRPr="0039602C" w:rsidRDefault="0039602C" w:rsidP="0039602C">
              <w:pPr>
                <w:pStyle w:val="Header"/>
                <w:tabs>
                  <w:tab w:val="left" w:pos="2329"/>
                </w:tabs>
                <w:rPr>
                  <w:rFonts w:ascii="Arial" w:hAnsi="Arial" w:cs="Arial"/>
                  <w:lang w:val="en-GB"/>
                </w:rPr>
              </w:pPr>
              <w:r w:rsidRPr="0039602C">
                <w:rPr>
                  <w:rFonts w:ascii="Arial" w:hAnsi="Arial" w:cs="Arial"/>
                  <w:lang w:val="en-GB"/>
                </w:rPr>
                <w:t>1</w:t>
              </w:r>
              <w:r w:rsidR="00AD01A9">
                <w:rPr>
                  <w:rFonts w:ascii="Arial" w:hAnsi="Arial" w:cs="Arial"/>
                  <w:lang w:val="en-GB"/>
                </w:rPr>
                <w:t>3 October</w:t>
              </w:r>
              <w:r w:rsidRPr="0039602C">
                <w:rPr>
                  <w:rFonts w:ascii="Arial" w:hAnsi="Arial" w:cs="Arial"/>
                  <w:lang w:val="en-GB"/>
                </w:rPr>
                <w:t xml:space="preserve"> 2023</w:t>
              </w:r>
            </w:p>
          </w:sdtContent>
        </w:sdt>
      </w:tc>
    </w:tr>
    <w:tr w:rsidR="0039602C" w:rsidRPr="0039602C" w14:paraId="73C3AAEF" w14:textId="77777777">
      <w:trPr>
        <w:trHeight w:val="80"/>
      </w:trPr>
      <w:tc>
        <w:tcPr>
          <w:tcW w:w="5812" w:type="dxa"/>
          <w:vMerge/>
        </w:tcPr>
        <w:p w14:paraId="7F240435" w14:textId="77777777" w:rsidR="0039602C" w:rsidRPr="0039602C" w:rsidRDefault="0039602C" w:rsidP="0039602C">
          <w:pPr>
            <w:pStyle w:val="Header"/>
            <w:tabs>
              <w:tab w:val="left" w:pos="2329"/>
            </w:tabs>
            <w:rPr>
              <w:lang w:val="en-GB"/>
            </w:rPr>
          </w:pPr>
        </w:p>
      </w:tc>
      <w:tc>
        <w:tcPr>
          <w:tcW w:w="4106" w:type="dxa"/>
        </w:tcPr>
        <w:p w14:paraId="23C265AF" w14:textId="77777777" w:rsidR="0039602C" w:rsidRPr="0039602C" w:rsidRDefault="0039602C" w:rsidP="0039602C">
          <w:pPr>
            <w:pStyle w:val="Header"/>
            <w:tabs>
              <w:tab w:val="left" w:pos="2329"/>
            </w:tabs>
            <w:rPr>
              <w:lang w:val="en-GB"/>
            </w:rPr>
          </w:pPr>
        </w:p>
      </w:tc>
    </w:tr>
  </w:tbl>
  <w:p w14:paraId="0E9EC907" w14:textId="304BC9C9" w:rsidR="0039602C" w:rsidRDefault="0039602C" w:rsidP="0039602C">
    <w:pPr>
      <w:pStyle w:val="Header"/>
      <w:tabs>
        <w:tab w:val="clear" w:pos="4513"/>
        <w:tab w:val="clear" w:pos="9026"/>
        <w:tab w:val="left" w:pos="2329"/>
      </w:tabs>
    </w:pPr>
    <w:r>
      <w:tab/>
    </w:r>
  </w:p>
</w:hdr>
</file>

<file path=word/intelligence2.xml><?xml version="1.0" encoding="utf-8"?>
<int2:intelligence xmlns:int2="http://schemas.microsoft.com/office/intelligence/2020/intelligence" xmlns:oel="http://schemas.microsoft.com/office/2019/extlst">
  <int2:observations>
    <int2:bookmark int2:bookmarkName="_Int_0TWoKBTc" int2:invalidationBookmarkName="" int2:hashCode="i33lLgnrOq2Y05" int2:id="ZXtqRKZ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0350B"/>
    <w:multiLevelType w:val="multilevel"/>
    <w:tmpl w:val="644E72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C30F3"/>
    <w:multiLevelType w:val="multilevel"/>
    <w:tmpl w:val="6FA8F716"/>
    <w:lvl w:ilvl="0">
      <w:start w:val="1"/>
      <w:numFmt w:val="bullet"/>
      <w:lvlText w:val=""/>
      <w:lvlJc w:val="left"/>
      <w:pPr>
        <w:ind w:left="908" w:hanging="454"/>
      </w:pPr>
      <w:rPr>
        <w:rFonts w:ascii="Symbol" w:hAnsi="Symbol" w:hint="default"/>
        <w:color w:val="000000" w:themeColor="text1"/>
        <w:sz w:val="24"/>
        <w:szCs w:val="24"/>
      </w:rPr>
    </w:lvl>
    <w:lvl w:ilvl="1">
      <w:start w:val="1"/>
      <w:numFmt w:val="bullet"/>
      <w:lvlText w:val=""/>
      <w:lvlJc w:val="left"/>
      <w:pPr>
        <w:ind w:left="1475" w:hanging="454"/>
      </w:pPr>
      <w:rPr>
        <w:rFonts w:ascii="Symbol" w:hAnsi="Symbol" w:hint="default"/>
      </w:rPr>
    </w:lvl>
    <w:lvl w:ilvl="2">
      <w:start w:val="1"/>
      <w:numFmt w:val="lowerRoman"/>
      <w:lvlText w:val="%3."/>
      <w:lvlJc w:val="right"/>
      <w:pPr>
        <w:ind w:left="2614" w:hanging="180"/>
      </w:pPr>
      <w:rPr>
        <w:rFonts w:hint="default"/>
      </w:rPr>
    </w:lvl>
    <w:lvl w:ilvl="3">
      <w:start w:val="1"/>
      <w:numFmt w:val="decimal"/>
      <w:lvlText w:val="%4."/>
      <w:lvlJc w:val="left"/>
      <w:pPr>
        <w:ind w:left="3334" w:hanging="360"/>
      </w:pPr>
      <w:rPr>
        <w:rFonts w:hint="default"/>
      </w:rPr>
    </w:lvl>
    <w:lvl w:ilvl="4">
      <w:start w:val="1"/>
      <w:numFmt w:val="lowerLetter"/>
      <w:lvlText w:val="%5."/>
      <w:lvlJc w:val="left"/>
      <w:pPr>
        <w:ind w:left="4054" w:hanging="360"/>
      </w:pPr>
      <w:rPr>
        <w:rFonts w:hint="default"/>
      </w:rPr>
    </w:lvl>
    <w:lvl w:ilvl="5">
      <w:start w:val="1"/>
      <w:numFmt w:val="lowerRoman"/>
      <w:lvlText w:val="%6."/>
      <w:lvlJc w:val="right"/>
      <w:pPr>
        <w:ind w:left="4774" w:hanging="180"/>
      </w:pPr>
      <w:rPr>
        <w:rFonts w:hint="default"/>
      </w:rPr>
    </w:lvl>
    <w:lvl w:ilvl="6">
      <w:start w:val="1"/>
      <w:numFmt w:val="decimal"/>
      <w:lvlText w:val="%7."/>
      <w:lvlJc w:val="left"/>
      <w:pPr>
        <w:ind w:left="5494" w:hanging="360"/>
      </w:pPr>
      <w:rPr>
        <w:rFonts w:hint="default"/>
      </w:rPr>
    </w:lvl>
    <w:lvl w:ilvl="7">
      <w:start w:val="1"/>
      <w:numFmt w:val="lowerLetter"/>
      <w:lvlText w:val="%8."/>
      <w:lvlJc w:val="left"/>
      <w:pPr>
        <w:ind w:left="6214" w:hanging="360"/>
      </w:pPr>
      <w:rPr>
        <w:rFonts w:hint="default"/>
      </w:rPr>
    </w:lvl>
    <w:lvl w:ilvl="8">
      <w:start w:val="1"/>
      <w:numFmt w:val="lowerRoman"/>
      <w:lvlText w:val="%9."/>
      <w:lvlJc w:val="right"/>
      <w:pPr>
        <w:ind w:left="6934" w:hanging="180"/>
      </w:pPr>
      <w:rPr>
        <w:rFonts w:hint="default"/>
      </w:rPr>
    </w:lvl>
  </w:abstractNum>
  <w:abstractNum w:abstractNumId="2" w15:restartNumberingAfterBreak="0">
    <w:nsid w:val="07A62A64"/>
    <w:multiLevelType w:val="hybridMultilevel"/>
    <w:tmpl w:val="E89C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946"/>
    <w:multiLevelType w:val="multilevel"/>
    <w:tmpl w:val="8AF428B6"/>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800F7B"/>
    <w:multiLevelType w:val="multilevel"/>
    <w:tmpl w:val="7D349BD4"/>
    <w:lvl w:ilvl="0">
      <w:start w:val="1"/>
      <w:numFmt w:val="decimal"/>
      <w:lvlText w:val="%1."/>
      <w:lvlJc w:val="left"/>
      <w:pPr>
        <w:ind w:left="360" w:hanging="360"/>
      </w:pPr>
      <w:rPr>
        <w:rFonts w:hint="default"/>
        <w:b w:val="0"/>
        <w:b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DA0E07"/>
    <w:multiLevelType w:val="hybridMultilevel"/>
    <w:tmpl w:val="4EF6A5EE"/>
    <w:lvl w:ilvl="0" w:tplc="0EAE69B0">
      <w:start w:val="1"/>
      <w:numFmt w:val="decimal"/>
      <w:lvlText w:val="%1."/>
      <w:lvlJc w:val="left"/>
      <w:pPr>
        <w:ind w:left="720" w:hanging="360"/>
      </w:pPr>
    </w:lvl>
    <w:lvl w:ilvl="1" w:tplc="DB1C3BE6">
      <w:start w:val="1"/>
      <w:numFmt w:val="lowerLetter"/>
      <w:lvlText w:val="%2."/>
      <w:lvlJc w:val="left"/>
      <w:pPr>
        <w:ind w:left="1440" w:hanging="360"/>
      </w:pPr>
    </w:lvl>
    <w:lvl w:ilvl="2" w:tplc="71AC777A">
      <w:start w:val="1"/>
      <w:numFmt w:val="lowerRoman"/>
      <w:lvlText w:val="%3."/>
      <w:lvlJc w:val="right"/>
      <w:pPr>
        <w:ind w:left="2160" w:hanging="180"/>
      </w:pPr>
    </w:lvl>
    <w:lvl w:ilvl="3" w:tplc="FB5E0D54">
      <w:start w:val="1"/>
      <w:numFmt w:val="decimal"/>
      <w:lvlText w:val="%4."/>
      <w:lvlJc w:val="left"/>
      <w:pPr>
        <w:ind w:left="2880" w:hanging="360"/>
      </w:pPr>
    </w:lvl>
    <w:lvl w:ilvl="4" w:tplc="CE8208CC">
      <w:start w:val="1"/>
      <w:numFmt w:val="lowerLetter"/>
      <w:lvlText w:val="%5."/>
      <w:lvlJc w:val="left"/>
      <w:pPr>
        <w:ind w:left="3600" w:hanging="360"/>
      </w:pPr>
    </w:lvl>
    <w:lvl w:ilvl="5" w:tplc="E326CA1E">
      <w:start w:val="1"/>
      <w:numFmt w:val="lowerRoman"/>
      <w:lvlText w:val="%6."/>
      <w:lvlJc w:val="right"/>
      <w:pPr>
        <w:ind w:left="4320" w:hanging="180"/>
      </w:pPr>
    </w:lvl>
    <w:lvl w:ilvl="6" w:tplc="60C4C19C">
      <w:start w:val="1"/>
      <w:numFmt w:val="decimal"/>
      <w:lvlText w:val="%7."/>
      <w:lvlJc w:val="left"/>
      <w:pPr>
        <w:ind w:left="5040" w:hanging="360"/>
      </w:pPr>
    </w:lvl>
    <w:lvl w:ilvl="7" w:tplc="0436F234">
      <w:start w:val="1"/>
      <w:numFmt w:val="lowerLetter"/>
      <w:lvlText w:val="%8."/>
      <w:lvlJc w:val="left"/>
      <w:pPr>
        <w:ind w:left="5760" w:hanging="360"/>
      </w:pPr>
    </w:lvl>
    <w:lvl w:ilvl="8" w:tplc="58425F04">
      <w:start w:val="1"/>
      <w:numFmt w:val="lowerRoman"/>
      <w:lvlText w:val="%9."/>
      <w:lvlJc w:val="right"/>
      <w:pPr>
        <w:ind w:left="6480" w:hanging="180"/>
      </w:pPr>
    </w:lvl>
  </w:abstractNum>
  <w:abstractNum w:abstractNumId="6" w15:restartNumberingAfterBreak="0">
    <w:nsid w:val="1B92578B"/>
    <w:multiLevelType w:val="multilevel"/>
    <w:tmpl w:val="82CE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CF8B1A"/>
    <w:multiLevelType w:val="hybridMultilevel"/>
    <w:tmpl w:val="155A63AE"/>
    <w:lvl w:ilvl="0" w:tplc="95C888A8">
      <w:start w:val="1"/>
      <w:numFmt w:val="bullet"/>
      <w:lvlText w:val=""/>
      <w:lvlJc w:val="left"/>
      <w:pPr>
        <w:ind w:left="720" w:hanging="360"/>
      </w:pPr>
      <w:rPr>
        <w:rFonts w:ascii="Symbol" w:hAnsi="Symbol" w:hint="default"/>
      </w:rPr>
    </w:lvl>
    <w:lvl w:ilvl="1" w:tplc="F6C822E4">
      <w:start w:val="1"/>
      <w:numFmt w:val="bullet"/>
      <w:lvlText w:val="o"/>
      <w:lvlJc w:val="left"/>
      <w:pPr>
        <w:ind w:left="1440" w:hanging="360"/>
      </w:pPr>
      <w:rPr>
        <w:rFonts w:ascii="Courier New" w:hAnsi="Courier New" w:hint="default"/>
      </w:rPr>
    </w:lvl>
    <w:lvl w:ilvl="2" w:tplc="DF56A9A8">
      <w:start w:val="1"/>
      <w:numFmt w:val="bullet"/>
      <w:lvlText w:val=""/>
      <w:lvlJc w:val="left"/>
      <w:pPr>
        <w:ind w:left="2160" w:hanging="360"/>
      </w:pPr>
      <w:rPr>
        <w:rFonts w:ascii="Wingdings" w:hAnsi="Wingdings" w:hint="default"/>
      </w:rPr>
    </w:lvl>
    <w:lvl w:ilvl="3" w:tplc="2B8A927E">
      <w:start w:val="1"/>
      <w:numFmt w:val="bullet"/>
      <w:lvlText w:val=""/>
      <w:lvlJc w:val="left"/>
      <w:pPr>
        <w:ind w:left="2880" w:hanging="360"/>
      </w:pPr>
      <w:rPr>
        <w:rFonts w:ascii="Symbol" w:hAnsi="Symbol" w:hint="default"/>
      </w:rPr>
    </w:lvl>
    <w:lvl w:ilvl="4" w:tplc="7E54CF28">
      <w:start w:val="1"/>
      <w:numFmt w:val="bullet"/>
      <w:lvlText w:val="o"/>
      <w:lvlJc w:val="left"/>
      <w:pPr>
        <w:ind w:left="3600" w:hanging="360"/>
      </w:pPr>
      <w:rPr>
        <w:rFonts w:ascii="Courier New" w:hAnsi="Courier New" w:hint="default"/>
      </w:rPr>
    </w:lvl>
    <w:lvl w:ilvl="5" w:tplc="B9E627AA">
      <w:start w:val="1"/>
      <w:numFmt w:val="bullet"/>
      <w:lvlText w:val=""/>
      <w:lvlJc w:val="left"/>
      <w:pPr>
        <w:ind w:left="4320" w:hanging="360"/>
      </w:pPr>
      <w:rPr>
        <w:rFonts w:ascii="Wingdings" w:hAnsi="Wingdings" w:hint="default"/>
      </w:rPr>
    </w:lvl>
    <w:lvl w:ilvl="6" w:tplc="F42621AC">
      <w:start w:val="1"/>
      <w:numFmt w:val="bullet"/>
      <w:lvlText w:val=""/>
      <w:lvlJc w:val="left"/>
      <w:pPr>
        <w:ind w:left="5040" w:hanging="360"/>
      </w:pPr>
      <w:rPr>
        <w:rFonts w:ascii="Symbol" w:hAnsi="Symbol" w:hint="default"/>
      </w:rPr>
    </w:lvl>
    <w:lvl w:ilvl="7" w:tplc="423A2FB0">
      <w:start w:val="1"/>
      <w:numFmt w:val="bullet"/>
      <w:lvlText w:val="o"/>
      <w:lvlJc w:val="left"/>
      <w:pPr>
        <w:ind w:left="5760" w:hanging="360"/>
      </w:pPr>
      <w:rPr>
        <w:rFonts w:ascii="Courier New" w:hAnsi="Courier New" w:hint="default"/>
      </w:rPr>
    </w:lvl>
    <w:lvl w:ilvl="8" w:tplc="F8FA4650">
      <w:start w:val="1"/>
      <w:numFmt w:val="bullet"/>
      <w:lvlText w:val=""/>
      <w:lvlJc w:val="left"/>
      <w:pPr>
        <w:ind w:left="6480" w:hanging="360"/>
      </w:pPr>
      <w:rPr>
        <w:rFonts w:ascii="Wingdings" w:hAnsi="Wingdings" w:hint="default"/>
      </w:rPr>
    </w:lvl>
  </w:abstractNum>
  <w:abstractNum w:abstractNumId="8" w15:restartNumberingAfterBreak="0">
    <w:nsid w:val="1E85B501"/>
    <w:multiLevelType w:val="hybridMultilevel"/>
    <w:tmpl w:val="8B7EFA7C"/>
    <w:lvl w:ilvl="0" w:tplc="241EE6A2">
      <w:start w:val="1"/>
      <w:numFmt w:val="decimal"/>
      <w:lvlText w:val="%1."/>
      <w:lvlJc w:val="left"/>
      <w:pPr>
        <w:ind w:left="720" w:hanging="360"/>
      </w:pPr>
    </w:lvl>
    <w:lvl w:ilvl="1" w:tplc="8006FE64">
      <w:start w:val="1"/>
      <w:numFmt w:val="lowerLetter"/>
      <w:lvlText w:val="%2."/>
      <w:lvlJc w:val="left"/>
      <w:pPr>
        <w:ind w:left="1440" w:hanging="360"/>
      </w:pPr>
    </w:lvl>
    <w:lvl w:ilvl="2" w:tplc="1136AACC">
      <w:start w:val="1"/>
      <w:numFmt w:val="lowerRoman"/>
      <w:lvlText w:val="%3."/>
      <w:lvlJc w:val="right"/>
      <w:pPr>
        <w:ind w:left="2160" w:hanging="180"/>
      </w:pPr>
    </w:lvl>
    <w:lvl w:ilvl="3" w:tplc="DE04BE9E">
      <w:start w:val="1"/>
      <w:numFmt w:val="decimal"/>
      <w:lvlText w:val="%4."/>
      <w:lvlJc w:val="left"/>
      <w:pPr>
        <w:ind w:left="2880" w:hanging="360"/>
      </w:pPr>
    </w:lvl>
    <w:lvl w:ilvl="4" w:tplc="2A22AF36">
      <w:start w:val="1"/>
      <w:numFmt w:val="lowerLetter"/>
      <w:lvlText w:val="%5."/>
      <w:lvlJc w:val="left"/>
      <w:pPr>
        <w:ind w:left="3600" w:hanging="360"/>
      </w:pPr>
    </w:lvl>
    <w:lvl w:ilvl="5" w:tplc="2E54A8DA">
      <w:start w:val="1"/>
      <w:numFmt w:val="lowerRoman"/>
      <w:lvlText w:val="%6."/>
      <w:lvlJc w:val="right"/>
      <w:pPr>
        <w:ind w:left="4320" w:hanging="180"/>
      </w:pPr>
    </w:lvl>
    <w:lvl w:ilvl="6" w:tplc="202A6CBA">
      <w:start w:val="1"/>
      <w:numFmt w:val="decimal"/>
      <w:lvlText w:val="%7."/>
      <w:lvlJc w:val="left"/>
      <w:pPr>
        <w:ind w:left="5040" w:hanging="360"/>
      </w:pPr>
    </w:lvl>
    <w:lvl w:ilvl="7" w:tplc="9E8E5D02">
      <w:start w:val="1"/>
      <w:numFmt w:val="lowerLetter"/>
      <w:lvlText w:val="%8."/>
      <w:lvlJc w:val="left"/>
      <w:pPr>
        <w:ind w:left="5760" w:hanging="360"/>
      </w:pPr>
    </w:lvl>
    <w:lvl w:ilvl="8" w:tplc="8E167938">
      <w:start w:val="1"/>
      <w:numFmt w:val="lowerRoman"/>
      <w:lvlText w:val="%9."/>
      <w:lvlJc w:val="right"/>
      <w:pPr>
        <w:ind w:left="6480" w:hanging="180"/>
      </w:pPr>
    </w:lvl>
  </w:abstractNum>
  <w:abstractNum w:abstractNumId="9" w15:restartNumberingAfterBreak="0">
    <w:nsid w:val="21741667"/>
    <w:multiLevelType w:val="hybridMultilevel"/>
    <w:tmpl w:val="E5E28E44"/>
    <w:lvl w:ilvl="0" w:tplc="4626958E">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6B13F1"/>
    <w:multiLevelType w:val="multilevel"/>
    <w:tmpl w:val="8AF428B6"/>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9135C4"/>
    <w:multiLevelType w:val="multilevel"/>
    <w:tmpl w:val="B7641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1E3B5B"/>
    <w:multiLevelType w:val="multilevel"/>
    <w:tmpl w:val="AB66F8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4D0D1A"/>
    <w:multiLevelType w:val="hybridMultilevel"/>
    <w:tmpl w:val="6F28B50A"/>
    <w:lvl w:ilvl="0" w:tplc="D2F6E7CE">
      <w:start w:val="1"/>
      <w:numFmt w:val="decimal"/>
      <w:lvlText w:val="%1."/>
      <w:lvlJc w:val="left"/>
      <w:pPr>
        <w:ind w:left="720" w:hanging="360"/>
      </w:pPr>
    </w:lvl>
    <w:lvl w:ilvl="1" w:tplc="7318FB54">
      <w:start w:val="6"/>
      <w:numFmt w:val="decimal"/>
      <w:lvlText w:val="%2."/>
      <w:lvlJc w:val="left"/>
      <w:pPr>
        <w:ind w:left="1440" w:hanging="360"/>
      </w:pPr>
    </w:lvl>
    <w:lvl w:ilvl="2" w:tplc="5E1E046A">
      <w:start w:val="1"/>
      <w:numFmt w:val="lowerRoman"/>
      <w:lvlText w:val="%3."/>
      <w:lvlJc w:val="right"/>
      <w:pPr>
        <w:ind w:left="2160" w:hanging="180"/>
      </w:pPr>
    </w:lvl>
    <w:lvl w:ilvl="3" w:tplc="D61689A4">
      <w:start w:val="1"/>
      <w:numFmt w:val="decimal"/>
      <w:lvlText w:val="%4."/>
      <w:lvlJc w:val="left"/>
      <w:pPr>
        <w:ind w:left="2880" w:hanging="360"/>
      </w:pPr>
    </w:lvl>
    <w:lvl w:ilvl="4" w:tplc="E2DCBE18">
      <w:start w:val="1"/>
      <w:numFmt w:val="lowerLetter"/>
      <w:lvlText w:val="%5."/>
      <w:lvlJc w:val="left"/>
      <w:pPr>
        <w:ind w:left="3600" w:hanging="360"/>
      </w:pPr>
    </w:lvl>
    <w:lvl w:ilvl="5" w:tplc="1696C4F8">
      <w:start w:val="1"/>
      <w:numFmt w:val="lowerRoman"/>
      <w:lvlText w:val="%6."/>
      <w:lvlJc w:val="right"/>
      <w:pPr>
        <w:ind w:left="4320" w:hanging="180"/>
      </w:pPr>
    </w:lvl>
    <w:lvl w:ilvl="6" w:tplc="15268F88">
      <w:start w:val="1"/>
      <w:numFmt w:val="decimal"/>
      <w:lvlText w:val="%7."/>
      <w:lvlJc w:val="left"/>
      <w:pPr>
        <w:ind w:left="5040" w:hanging="360"/>
      </w:pPr>
    </w:lvl>
    <w:lvl w:ilvl="7" w:tplc="D23C02A2">
      <w:start w:val="1"/>
      <w:numFmt w:val="lowerLetter"/>
      <w:lvlText w:val="%8."/>
      <w:lvlJc w:val="left"/>
      <w:pPr>
        <w:ind w:left="5760" w:hanging="360"/>
      </w:pPr>
    </w:lvl>
    <w:lvl w:ilvl="8" w:tplc="718EC4EC">
      <w:start w:val="1"/>
      <w:numFmt w:val="lowerRoman"/>
      <w:lvlText w:val="%9."/>
      <w:lvlJc w:val="right"/>
      <w:pPr>
        <w:ind w:left="6480" w:hanging="180"/>
      </w:pPr>
    </w:lvl>
  </w:abstractNum>
  <w:abstractNum w:abstractNumId="15" w15:restartNumberingAfterBreak="0">
    <w:nsid w:val="37D64C6E"/>
    <w:multiLevelType w:val="multilevel"/>
    <w:tmpl w:val="AA6C5E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A51530"/>
    <w:multiLevelType w:val="hybridMultilevel"/>
    <w:tmpl w:val="41BE6E88"/>
    <w:lvl w:ilvl="0" w:tplc="F18AC404">
      <w:start w:val="1"/>
      <w:numFmt w:val="decimal"/>
      <w:lvlText w:val="%1."/>
      <w:lvlJc w:val="left"/>
      <w:pPr>
        <w:ind w:left="720" w:hanging="360"/>
      </w:pPr>
    </w:lvl>
    <w:lvl w:ilvl="1" w:tplc="8864D250">
      <w:start w:val="1"/>
      <w:numFmt w:val="lowerLetter"/>
      <w:lvlText w:val="%2."/>
      <w:lvlJc w:val="left"/>
      <w:pPr>
        <w:ind w:left="1440" w:hanging="360"/>
      </w:pPr>
    </w:lvl>
    <w:lvl w:ilvl="2" w:tplc="F0CA38D0">
      <w:start w:val="1"/>
      <w:numFmt w:val="lowerRoman"/>
      <w:lvlText w:val="%3."/>
      <w:lvlJc w:val="right"/>
      <w:pPr>
        <w:ind w:left="2160" w:hanging="180"/>
      </w:pPr>
    </w:lvl>
    <w:lvl w:ilvl="3" w:tplc="EF94BEAC">
      <w:start w:val="1"/>
      <w:numFmt w:val="decimal"/>
      <w:lvlText w:val="%4."/>
      <w:lvlJc w:val="left"/>
      <w:pPr>
        <w:ind w:left="2880" w:hanging="360"/>
      </w:pPr>
    </w:lvl>
    <w:lvl w:ilvl="4" w:tplc="4C8C2132">
      <w:start w:val="1"/>
      <w:numFmt w:val="lowerLetter"/>
      <w:lvlText w:val="%5."/>
      <w:lvlJc w:val="left"/>
      <w:pPr>
        <w:ind w:left="3600" w:hanging="360"/>
      </w:pPr>
    </w:lvl>
    <w:lvl w:ilvl="5" w:tplc="E884AAD0">
      <w:start w:val="1"/>
      <w:numFmt w:val="lowerRoman"/>
      <w:lvlText w:val="%6."/>
      <w:lvlJc w:val="right"/>
      <w:pPr>
        <w:ind w:left="4320" w:hanging="180"/>
      </w:pPr>
    </w:lvl>
    <w:lvl w:ilvl="6" w:tplc="656ECA60">
      <w:start w:val="1"/>
      <w:numFmt w:val="decimal"/>
      <w:lvlText w:val="%7."/>
      <w:lvlJc w:val="left"/>
      <w:pPr>
        <w:ind w:left="5040" w:hanging="360"/>
      </w:pPr>
    </w:lvl>
    <w:lvl w:ilvl="7" w:tplc="6352B672">
      <w:start w:val="1"/>
      <w:numFmt w:val="lowerLetter"/>
      <w:lvlText w:val="%8."/>
      <w:lvlJc w:val="left"/>
      <w:pPr>
        <w:ind w:left="5760" w:hanging="360"/>
      </w:pPr>
    </w:lvl>
    <w:lvl w:ilvl="8" w:tplc="B9441FE6">
      <w:start w:val="1"/>
      <w:numFmt w:val="lowerRoman"/>
      <w:lvlText w:val="%9."/>
      <w:lvlJc w:val="right"/>
      <w:pPr>
        <w:ind w:left="6480" w:hanging="180"/>
      </w:pPr>
    </w:lvl>
  </w:abstractNum>
  <w:abstractNum w:abstractNumId="17" w15:restartNumberingAfterBreak="0">
    <w:nsid w:val="3A1463CF"/>
    <w:multiLevelType w:val="multilevel"/>
    <w:tmpl w:val="8AF428B6"/>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517A3D"/>
    <w:multiLevelType w:val="hybridMultilevel"/>
    <w:tmpl w:val="7BAACF16"/>
    <w:lvl w:ilvl="0" w:tplc="0F00D2BA">
      <w:start w:val="1"/>
      <w:numFmt w:val="decimal"/>
      <w:lvlText w:val="%1."/>
      <w:lvlJc w:val="left"/>
      <w:pPr>
        <w:ind w:left="720" w:hanging="360"/>
      </w:pPr>
    </w:lvl>
    <w:lvl w:ilvl="1" w:tplc="A66C29B8">
      <w:start w:val="7"/>
      <w:numFmt w:val="decimal"/>
      <w:lvlText w:val="%2."/>
      <w:lvlJc w:val="left"/>
      <w:pPr>
        <w:ind w:left="1440" w:hanging="360"/>
      </w:pPr>
    </w:lvl>
    <w:lvl w:ilvl="2" w:tplc="014618B0">
      <w:start w:val="1"/>
      <w:numFmt w:val="lowerRoman"/>
      <w:lvlText w:val="%3."/>
      <w:lvlJc w:val="right"/>
      <w:pPr>
        <w:ind w:left="2160" w:hanging="180"/>
      </w:pPr>
    </w:lvl>
    <w:lvl w:ilvl="3" w:tplc="7194BD84">
      <w:start w:val="1"/>
      <w:numFmt w:val="decimal"/>
      <w:lvlText w:val="%4."/>
      <w:lvlJc w:val="left"/>
      <w:pPr>
        <w:ind w:left="2880" w:hanging="360"/>
      </w:pPr>
    </w:lvl>
    <w:lvl w:ilvl="4" w:tplc="242AA836">
      <w:start w:val="1"/>
      <w:numFmt w:val="lowerLetter"/>
      <w:lvlText w:val="%5."/>
      <w:lvlJc w:val="left"/>
      <w:pPr>
        <w:ind w:left="3600" w:hanging="360"/>
      </w:pPr>
    </w:lvl>
    <w:lvl w:ilvl="5" w:tplc="8D50CEC6">
      <w:start w:val="1"/>
      <w:numFmt w:val="lowerRoman"/>
      <w:lvlText w:val="%6."/>
      <w:lvlJc w:val="right"/>
      <w:pPr>
        <w:ind w:left="4320" w:hanging="180"/>
      </w:pPr>
    </w:lvl>
    <w:lvl w:ilvl="6" w:tplc="31C4A464">
      <w:start w:val="1"/>
      <w:numFmt w:val="decimal"/>
      <w:lvlText w:val="%7."/>
      <w:lvlJc w:val="left"/>
      <w:pPr>
        <w:ind w:left="5040" w:hanging="360"/>
      </w:pPr>
    </w:lvl>
    <w:lvl w:ilvl="7" w:tplc="03342F1C">
      <w:start w:val="1"/>
      <w:numFmt w:val="lowerLetter"/>
      <w:lvlText w:val="%8."/>
      <w:lvlJc w:val="left"/>
      <w:pPr>
        <w:ind w:left="5760" w:hanging="360"/>
      </w:pPr>
    </w:lvl>
    <w:lvl w:ilvl="8" w:tplc="9DCE99E4">
      <w:start w:val="1"/>
      <w:numFmt w:val="lowerRoman"/>
      <w:lvlText w:val="%9."/>
      <w:lvlJc w:val="right"/>
      <w:pPr>
        <w:ind w:left="6480" w:hanging="180"/>
      </w:pPr>
    </w:lvl>
  </w:abstractNum>
  <w:abstractNum w:abstractNumId="19" w15:restartNumberingAfterBreak="0">
    <w:nsid w:val="3F6958B0"/>
    <w:multiLevelType w:val="multilevel"/>
    <w:tmpl w:val="8AF428B6"/>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E19C9"/>
    <w:multiLevelType w:val="hybridMultilevel"/>
    <w:tmpl w:val="F2729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0767211"/>
    <w:multiLevelType w:val="multilevel"/>
    <w:tmpl w:val="A9CC9D9A"/>
    <w:lvl w:ilvl="0">
      <w:start w:val="4"/>
      <w:numFmt w:val="decimal"/>
      <w:lvlText w:val="%1."/>
      <w:lvlJc w:val="left"/>
      <w:pPr>
        <w:tabs>
          <w:tab w:val="num" w:pos="720"/>
        </w:tabs>
        <w:ind w:left="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440" w:hanging="360"/>
      </w:pPr>
    </w:lvl>
    <w:lvl w:ilvl="3" w:tentative="1">
      <w:start w:val="1"/>
      <w:numFmt w:val="decimal"/>
      <w:lvlText w:val="%4."/>
      <w:lvlJc w:val="left"/>
      <w:pPr>
        <w:tabs>
          <w:tab w:val="num" w:pos="2880"/>
        </w:tabs>
        <w:ind w:left="2160" w:hanging="360"/>
      </w:pPr>
    </w:lvl>
    <w:lvl w:ilvl="4" w:tentative="1">
      <w:start w:val="1"/>
      <w:numFmt w:val="decimal"/>
      <w:lvlText w:val="%5."/>
      <w:lvlJc w:val="left"/>
      <w:pPr>
        <w:tabs>
          <w:tab w:val="num" w:pos="3600"/>
        </w:tabs>
        <w:ind w:left="2880" w:hanging="360"/>
      </w:pPr>
    </w:lvl>
    <w:lvl w:ilvl="5" w:tentative="1">
      <w:start w:val="1"/>
      <w:numFmt w:val="decimal"/>
      <w:lvlText w:val="%6."/>
      <w:lvlJc w:val="left"/>
      <w:pPr>
        <w:tabs>
          <w:tab w:val="num" w:pos="4320"/>
        </w:tabs>
        <w:ind w:left="3600" w:hanging="360"/>
      </w:pPr>
    </w:lvl>
    <w:lvl w:ilvl="6" w:tentative="1">
      <w:start w:val="1"/>
      <w:numFmt w:val="decimal"/>
      <w:lvlText w:val="%7."/>
      <w:lvlJc w:val="left"/>
      <w:pPr>
        <w:tabs>
          <w:tab w:val="num" w:pos="5040"/>
        </w:tabs>
        <w:ind w:left="4320" w:hanging="360"/>
      </w:pPr>
    </w:lvl>
    <w:lvl w:ilvl="7" w:tentative="1">
      <w:start w:val="1"/>
      <w:numFmt w:val="decimal"/>
      <w:lvlText w:val="%8."/>
      <w:lvlJc w:val="left"/>
      <w:pPr>
        <w:tabs>
          <w:tab w:val="num" w:pos="5760"/>
        </w:tabs>
        <w:ind w:left="5040" w:hanging="360"/>
      </w:pPr>
    </w:lvl>
    <w:lvl w:ilvl="8" w:tentative="1">
      <w:start w:val="1"/>
      <w:numFmt w:val="decimal"/>
      <w:lvlText w:val="%9."/>
      <w:lvlJc w:val="left"/>
      <w:pPr>
        <w:tabs>
          <w:tab w:val="num" w:pos="6480"/>
        </w:tabs>
        <w:ind w:left="5760" w:hanging="360"/>
      </w:pPr>
    </w:lvl>
  </w:abstractNum>
  <w:abstractNum w:abstractNumId="23" w15:restartNumberingAfterBreak="0">
    <w:nsid w:val="51F870E5"/>
    <w:multiLevelType w:val="multilevel"/>
    <w:tmpl w:val="8AF428B6"/>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4F3051"/>
    <w:multiLevelType w:val="multilevel"/>
    <w:tmpl w:val="964083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656401"/>
    <w:multiLevelType w:val="multilevel"/>
    <w:tmpl w:val="8AF428B6"/>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5C75780"/>
    <w:multiLevelType w:val="hybridMultilevel"/>
    <w:tmpl w:val="07442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3A04E5"/>
    <w:multiLevelType w:val="multilevel"/>
    <w:tmpl w:val="FC1A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7F6179"/>
    <w:multiLevelType w:val="hybridMultilevel"/>
    <w:tmpl w:val="4F283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F8C8DF"/>
    <w:multiLevelType w:val="hybridMultilevel"/>
    <w:tmpl w:val="463E306C"/>
    <w:lvl w:ilvl="0" w:tplc="E6DAECD0">
      <w:start w:val="1"/>
      <w:numFmt w:val="decimal"/>
      <w:lvlText w:val="%1."/>
      <w:lvlJc w:val="left"/>
      <w:pPr>
        <w:ind w:left="720" w:hanging="360"/>
      </w:pPr>
    </w:lvl>
    <w:lvl w:ilvl="1" w:tplc="8F6A4258">
      <w:start w:val="1"/>
      <w:numFmt w:val="lowerLetter"/>
      <w:lvlText w:val="%2."/>
      <w:lvlJc w:val="left"/>
      <w:pPr>
        <w:ind w:left="1440" w:hanging="360"/>
      </w:pPr>
    </w:lvl>
    <w:lvl w:ilvl="2" w:tplc="A4585A40">
      <w:start w:val="1"/>
      <w:numFmt w:val="lowerRoman"/>
      <w:lvlText w:val="%3."/>
      <w:lvlJc w:val="right"/>
      <w:pPr>
        <w:ind w:left="2160" w:hanging="180"/>
      </w:pPr>
    </w:lvl>
    <w:lvl w:ilvl="3" w:tplc="D3D2B414">
      <w:start w:val="1"/>
      <w:numFmt w:val="decimal"/>
      <w:lvlText w:val="%4."/>
      <w:lvlJc w:val="left"/>
      <w:pPr>
        <w:ind w:left="2880" w:hanging="360"/>
      </w:pPr>
    </w:lvl>
    <w:lvl w:ilvl="4" w:tplc="DE224160">
      <w:start w:val="1"/>
      <w:numFmt w:val="lowerLetter"/>
      <w:lvlText w:val="%5."/>
      <w:lvlJc w:val="left"/>
      <w:pPr>
        <w:ind w:left="3600" w:hanging="360"/>
      </w:pPr>
    </w:lvl>
    <w:lvl w:ilvl="5" w:tplc="4CBC3432">
      <w:start w:val="1"/>
      <w:numFmt w:val="lowerRoman"/>
      <w:lvlText w:val="%6."/>
      <w:lvlJc w:val="right"/>
      <w:pPr>
        <w:ind w:left="4320" w:hanging="180"/>
      </w:pPr>
    </w:lvl>
    <w:lvl w:ilvl="6" w:tplc="D7CE7182">
      <w:start w:val="1"/>
      <w:numFmt w:val="decimal"/>
      <w:lvlText w:val="%7."/>
      <w:lvlJc w:val="left"/>
      <w:pPr>
        <w:ind w:left="5040" w:hanging="360"/>
      </w:pPr>
    </w:lvl>
    <w:lvl w:ilvl="7" w:tplc="EDB87336">
      <w:start w:val="1"/>
      <w:numFmt w:val="lowerLetter"/>
      <w:lvlText w:val="%8."/>
      <w:lvlJc w:val="left"/>
      <w:pPr>
        <w:ind w:left="5760" w:hanging="360"/>
      </w:pPr>
    </w:lvl>
    <w:lvl w:ilvl="8" w:tplc="5E2AEEA4">
      <w:start w:val="1"/>
      <w:numFmt w:val="lowerRoman"/>
      <w:lvlText w:val="%9."/>
      <w:lvlJc w:val="right"/>
      <w:pPr>
        <w:ind w:left="6480" w:hanging="180"/>
      </w:pPr>
    </w:lvl>
  </w:abstractNum>
  <w:abstractNum w:abstractNumId="30" w15:restartNumberingAfterBreak="0">
    <w:nsid w:val="77F7213A"/>
    <w:multiLevelType w:val="hybridMultilevel"/>
    <w:tmpl w:val="D4C2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0570B"/>
    <w:multiLevelType w:val="hybridMultilevel"/>
    <w:tmpl w:val="2CFE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14716F"/>
    <w:multiLevelType w:val="hybridMultilevel"/>
    <w:tmpl w:val="24542F84"/>
    <w:lvl w:ilvl="0" w:tplc="4626958E">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06387">
    <w:abstractNumId w:val="18"/>
  </w:num>
  <w:num w:numId="2" w16cid:durableId="1960330617">
    <w:abstractNumId w:val="14"/>
  </w:num>
  <w:num w:numId="3" w16cid:durableId="747077431">
    <w:abstractNumId w:val="29"/>
  </w:num>
  <w:num w:numId="4" w16cid:durableId="1510097800">
    <w:abstractNumId w:val="7"/>
  </w:num>
  <w:num w:numId="5" w16cid:durableId="710954148">
    <w:abstractNumId w:val="8"/>
  </w:num>
  <w:num w:numId="6" w16cid:durableId="421993361">
    <w:abstractNumId w:val="5"/>
  </w:num>
  <w:num w:numId="7" w16cid:durableId="345594122">
    <w:abstractNumId w:val="16"/>
  </w:num>
  <w:num w:numId="8" w16cid:durableId="1260407601">
    <w:abstractNumId w:val="27"/>
  </w:num>
  <w:num w:numId="9" w16cid:durableId="1865632655">
    <w:abstractNumId w:val="28"/>
  </w:num>
  <w:num w:numId="10" w16cid:durableId="401951449">
    <w:abstractNumId w:val="6"/>
  </w:num>
  <w:num w:numId="11" w16cid:durableId="886185687">
    <w:abstractNumId w:val="13"/>
  </w:num>
  <w:num w:numId="12" w16cid:durableId="1510219735">
    <w:abstractNumId w:val="12"/>
  </w:num>
  <w:num w:numId="13" w16cid:durableId="829055400">
    <w:abstractNumId w:val="22"/>
  </w:num>
  <w:num w:numId="14" w16cid:durableId="779184388">
    <w:abstractNumId w:val="24"/>
  </w:num>
  <w:num w:numId="15" w16cid:durableId="115874696">
    <w:abstractNumId w:val="0"/>
  </w:num>
  <w:num w:numId="16" w16cid:durableId="1736003012">
    <w:abstractNumId w:val="15"/>
  </w:num>
  <w:num w:numId="17" w16cid:durableId="693386485">
    <w:abstractNumId w:val="26"/>
  </w:num>
  <w:num w:numId="18" w16cid:durableId="390159177">
    <w:abstractNumId w:val="10"/>
  </w:num>
  <w:num w:numId="19" w16cid:durableId="1351879219">
    <w:abstractNumId w:val="21"/>
  </w:num>
  <w:num w:numId="20" w16cid:durableId="726805665">
    <w:abstractNumId w:val="9"/>
  </w:num>
  <w:num w:numId="21" w16cid:durableId="1228807738">
    <w:abstractNumId w:val="4"/>
  </w:num>
  <w:num w:numId="22" w16cid:durableId="721564084">
    <w:abstractNumId w:val="32"/>
  </w:num>
  <w:num w:numId="23" w16cid:durableId="38625490">
    <w:abstractNumId w:val="31"/>
  </w:num>
  <w:num w:numId="24" w16cid:durableId="1530336152">
    <w:abstractNumId w:val="2"/>
  </w:num>
  <w:num w:numId="25" w16cid:durableId="1304502381">
    <w:abstractNumId w:val="30"/>
  </w:num>
  <w:num w:numId="26" w16cid:durableId="1962567896">
    <w:abstractNumId w:val="1"/>
  </w:num>
  <w:num w:numId="27" w16cid:durableId="729117012">
    <w:abstractNumId w:val="20"/>
  </w:num>
  <w:num w:numId="28" w16cid:durableId="1995841185">
    <w:abstractNumId w:val="25"/>
  </w:num>
  <w:num w:numId="29" w16cid:durableId="1315528904">
    <w:abstractNumId w:val="17"/>
  </w:num>
  <w:num w:numId="30" w16cid:durableId="298146974">
    <w:abstractNumId w:val="19"/>
  </w:num>
  <w:num w:numId="31" w16cid:durableId="1798840234">
    <w:abstractNumId w:val="23"/>
  </w:num>
  <w:num w:numId="32" w16cid:durableId="307901669">
    <w:abstractNumId w:val="3"/>
  </w:num>
  <w:num w:numId="33" w16cid:durableId="21239868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30A9"/>
    <w:rsid w:val="000006D5"/>
    <w:rsid w:val="000101D9"/>
    <w:rsid w:val="000174EE"/>
    <w:rsid w:val="000209DC"/>
    <w:rsid w:val="00020F52"/>
    <w:rsid w:val="000217EC"/>
    <w:rsid w:val="00024316"/>
    <w:rsid w:val="00026FF7"/>
    <w:rsid w:val="00030292"/>
    <w:rsid w:val="00030DC8"/>
    <w:rsid w:val="000335AC"/>
    <w:rsid w:val="000377AB"/>
    <w:rsid w:val="000433B2"/>
    <w:rsid w:val="00046582"/>
    <w:rsid w:val="0005190B"/>
    <w:rsid w:val="00054B5F"/>
    <w:rsid w:val="00070BB4"/>
    <w:rsid w:val="00073A13"/>
    <w:rsid w:val="000773DF"/>
    <w:rsid w:val="000779FF"/>
    <w:rsid w:val="00077A78"/>
    <w:rsid w:val="00080D60"/>
    <w:rsid w:val="000854E7"/>
    <w:rsid w:val="000859B2"/>
    <w:rsid w:val="0009042D"/>
    <w:rsid w:val="00093929"/>
    <w:rsid w:val="00097900"/>
    <w:rsid w:val="000A1E63"/>
    <w:rsid w:val="000A2B1F"/>
    <w:rsid w:val="000A3B35"/>
    <w:rsid w:val="000A51A7"/>
    <w:rsid w:val="000A7A09"/>
    <w:rsid w:val="000B407E"/>
    <w:rsid w:val="000C2ED3"/>
    <w:rsid w:val="000C3EC3"/>
    <w:rsid w:val="000C5BA5"/>
    <w:rsid w:val="000C5DE5"/>
    <w:rsid w:val="000C6FEE"/>
    <w:rsid w:val="000D3AC6"/>
    <w:rsid w:val="000D6BA6"/>
    <w:rsid w:val="000E18B4"/>
    <w:rsid w:val="000E32B6"/>
    <w:rsid w:val="000E768F"/>
    <w:rsid w:val="000F09BA"/>
    <w:rsid w:val="000F1EFA"/>
    <w:rsid w:val="000F4B21"/>
    <w:rsid w:val="000F4D99"/>
    <w:rsid w:val="000F674A"/>
    <w:rsid w:val="000F69C4"/>
    <w:rsid w:val="001033EC"/>
    <w:rsid w:val="00104773"/>
    <w:rsid w:val="00113221"/>
    <w:rsid w:val="001201C3"/>
    <w:rsid w:val="0012401E"/>
    <w:rsid w:val="0012635E"/>
    <w:rsid w:val="00126DF6"/>
    <w:rsid w:val="00141004"/>
    <w:rsid w:val="00152B68"/>
    <w:rsid w:val="00164569"/>
    <w:rsid w:val="00171080"/>
    <w:rsid w:val="00175644"/>
    <w:rsid w:val="00184066"/>
    <w:rsid w:val="00185430"/>
    <w:rsid w:val="001878DF"/>
    <w:rsid w:val="00187CF0"/>
    <w:rsid w:val="00187DBE"/>
    <w:rsid w:val="001927CF"/>
    <w:rsid w:val="0019435B"/>
    <w:rsid w:val="00195B80"/>
    <w:rsid w:val="001A1450"/>
    <w:rsid w:val="001A42CB"/>
    <w:rsid w:val="001A52E5"/>
    <w:rsid w:val="001A79BE"/>
    <w:rsid w:val="001B3135"/>
    <w:rsid w:val="001B5887"/>
    <w:rsid w:val="001B599F"/>
    <w:rsid w:val="001C0EE0"/>
    <w:rsid w:val="001C10E0"/>
    <w:rsid w:val="001C1A3F"/>
    <w:rsid w:val="001C6D39"/>
    <w:rsid w:val="001D1270"/>
    <w:rsid w:val="001D162F"/>
    <w:rsid w:val="001D4A82"/>
    <w:rsid w:val="001E52DD"/>
    <w:rsid w:val="001E5450"/>
    <w:rsid w:val="001E68CC"/>
    <w:rsid w:val="001E73B6"/>
    <w:rsid w:val="001F5774"/>
    <w:rsid w:val="001F6B14"/>
    <w:rsid w:val="002119CD"/>
    <w:rsid w:val="002133D5"/>
    <w:rsid w:val="00215264"/>
    <w:rsid w:val="0021539D"/>
    <w:rsid w:val="00216055"/>
    <w:rsid w:val="00217F62"/>
    <w:rsid w:val="0022122F"/>
    <w:rsid w:val="002241FA"/>
    <w:rsid w:val="002259EF"/>
    <w:rsid w:val="00226555"/>
    <w:rsid w:val="002313AF"/>
    <w:rsid w:val="00236F0D"/>
    <w:rsid w:val="00242246"/>
    <w:rsid w:val="002438AB"/>
    <w:rsid w:val="00251B79"/>
    <w:rsid w:val="002576B8"/>
    <w:rsid w:val="0026152D"/>
    <w:rsid w:val="0026182E"/>
    <w:rsid w:val="002630D1"/>
    <w:rsid w:val="00264312"/>
    <w:rsid w:val="00264BB2"/>
    <w:rsid w:val="002651CE"/>
    <w:rsid w:val="00267718"/>
    <w:rsid w:val="00271617"/>
    <w:rsid w:val="00272A92"/>
    <w:rsid w:val="002769B5"/>
    <w:rsid w:val="002814DF"/>
    <w:rsid w:val="00281DBA"/>
    <w:rsid w:val="0028776F"/>
    <w:rsid w:val="002A1F16"/>
    <w:rsid w:val="002A5210"/>
    <w:rsid w:val="002B087E"/>
    <w:rsid w:val="002B6BDB"/>
    <w:rsid w:val="002C15A1"/>
    <w:rsid w:val="002C3AF2"/>
    <w:rsid w:val="002C5466"/>
    <w:rsid w:val="002C7E79"/>
    <w:rsid w:val="002D04F6"/>
    <w:rsid w:val="002D0B7A"/>
    <w:rsid w:val="002D0E6E"/>
    <w:rsid w:val="002D34FF"/>
    <w:rsid w:val="002D4D0C"/>
    <w:rsid w:val="002D77DA"/>
    <w:rsid w:val="002E36F4"/>
    <w:rsid w:val="002E5223"/>
    <w:rsid w:val="002F096A"/>
    <w:rsid w:val="002F2173"/>
    <w:rsid w:val="002F3B76"/>
    <w:rsid w:val="002F5AC5"/>
    <w:rsid w:val="00301637"/>
    <w:rsid w:val="0030738D"/>
    <w:rsid w:val="0030742F"/>
    <w:rsid w:val="00310E26"/>
    <w:rsid w:val="003112E2"/>
    <w:rsid w:val="003114DE"/>
    <w:rsid w:val="00312031"/>
    <w:rsid w:val="003152AB"/>
    <w:rsid w:val="00321BA5"/>
    <w:rsid w:val="00322CEE"/>
    <w:rsid w:val="003313CC"/>
    <w:rsid w:val="003327A0"/>
    <w:rsid w:val="00344743"/>
    <w:rsid w:val="00344FEE"/>
    <w:rsid w:val="00345444"/>
    <w:rsid w:val="00347390"/>
    <w:rsid w:val="00356215"/>
    <w:rsid w:val="0036313B"/>
    <w:rsid w:val="00364A39"/>
    <w:rsid w:val="003718AF"/>
    <w:rsid w:val="00372432"/>
    <w:rsid w:val="003743A8"/>
    <w:rsid w:val="003766F7"/>
    <w:rsid w:val="00377144"/>
    <w:rsid w:val="00377299"/>
    <w:rsid w:val="0038770D"/>
    <w:rsid w:val="00390667"/>
    <w:rsid w:val="0039595D"/>
    <w:rsid w:val="0039602C"/>
    <w:rsid w:val="003A387F"/>
    <w:rsid w:val="003A438E"/>
    <w:rsid w:val="003A6C9C"/>
    <w:rsid w:val="003B6581"/>
    <w:rsid w:val="003C4F16"/>
    <w:rsid w:val="003C6266"/>
    <w:rsid w:val="003D1354"/>
    <w:rsid w:val="003E2FA7"/>
    <w:rsid w:val="003E3A1D"/>
    <w:rsid w:val="003E49F8"/>
    <w:rsid w:val="003F42F7"/>
    <w:rsid w:val="003F54D6"/>
    <w:rsid w:val="0040316D"/>
    <w:rsid w:val="00406689"/>
    <w:rsid w:val="004107D3"/>
    <w:rsid w:val="00410E0D"/>
    <w:rsid w:val="004128A0"/>
    <w:rsid w:val="00413FF4"/>
    <w:rsid w:val="00415E19"/>
    <w:rsid w:val="00420D15"/>
    <w:rsid w:val="00424FD8"/>
    <w:rsid w:val="00426A7F"/>
    <w:rsid w:val="004425D8"/>
    <w:rsid w:val="00443A05"/>
    <w:rsid w:val="00447D2A"/>
    <w:rsid w:val="00450A46"/>
    <w:rsid w:val="00457085"/>
    <w:rsid w:val="004576E1"/>
    <w:rsid w:val="00461064"/>
    <w:rsid w:val="00471208"/>
    <w:rsid w:val="00481724"/>
    <w:rsid w:val="0048263B"/>
    <w:rsid w:val="00482C20"/>
    <w:rsid w:val="0049642B"/>
    <w:rsid w:val="004970E2"/>
    <w:rsid w:val="004A6D1A"/>
    <w:rsid w:val="004A70C0"/>
    <w:rsid w:val="004B566B"/>
    <w:rsid w:val="004D047A"/>
    <w:rsid w:val="004D17D8"/>
    <w:rsid w:val="004D23F6"/>
    <w:rsid w:val="004D2B8C"/>
    <w:rsid w:val="004E372D"/>
    <w:rsid w:val="004E6E21"/>
    <w:rsid w:val="004E7795"/>
    <w:rsid w:val="004E7B3A"/>
    <w:rsid w:val="004F1406"/>
    <w:rsid w:val="004F20B5"/>
    <w:rsid w:val="004F5659"/>
    <w:rsid w:val="00501B91"/>
    <w:rsid w:val="00501E6D"/>
    <w:rsid w:val="005066C3"/>
    <w:rsid w:val="00512269"/>
    <w:rsid w:val="00517C4E"/>
    <w:rsid w:val="005200AA"/>
    <w:rsid w:val="00523061"/>
    <w:rsid w:val="005256CE"/>
    <w:rsid w:val="00525B30"/>
    <w:rsid w:val="005279F0"/>
    <w:rsid w:val="00527E44"/>
    <w:rsid w:val="00530F65"/>
    <w:rsid w:val="00536C47"/>
    <w:rsid w:val="00536D67"/>
    <w:rsid w:val="0054735C"/>
    <w:rsid w:val="00547E16"/>
    <w:rsid w:val="00550656"/>
    <w:rsid w:val="00550F85"/>
    <w:rsid w:val="00551DC9"/>
    <w:rsid w:val="00561EC8"/>
    <w:rsid w:val="00562352"/>
    <w:rsid w:val="005727D6"/>
    <w:rsid w:val="005728FF"/>
    <w:rsid w:val="005752B3"/>
    <w:rsid w:val="00592410"/>
    <w:rsid w:val="005945BA"/>
    <w:rsid w:val="00594C5B"/>
    <w:rsid w:val="005964C9"/>
    <w:rsid w:val="00596A33"/>
    <w:rsid w:val="00597BED"/>
    <w:rsid w:val="005A0808"/>
    <w:rsid w:val="005A715B"/>
    <w:rsid w:val="005A7AA9"/>
    <w:rsid w:val="005B2416"/>
    <w:rsid w:val="005B4645"/>
    <w:rsid w:val="005C0DF9"/>
    <w:rsid w:val="005D01E7"/>
    <w:rsid w:val="005D2DE5"/>
    <w:rsid w:val="005E2301"/>
    <w:rsid w:val="005F29C5"/>
    <w:rsid w:val="005F5807"/>
    <w:rsid w:val="005F7A0D"/>
    <w:rsid w:val="00603F6F"/>
    <w:rsid w:val="006051D0"/>
    <w:rsid w:val="0061008F"/>
    <w:rsid w:val="00610322"/>
    <w:rsid w:val="00611BA3"/>
    <w:rsid w:val="00611E99"/>
    <w:rsid w:val="00616806"/>
    <w:rsid w:val="00620BD7"/>
    <w:rsid w:val="00622705"/>
    <w:rsid w:val="00623771"/>
    <w:rsid w:val="00624F92"/>
    <w:rsid w:val="00627CC5"/>
    <w:rsid w:val="00627F40"/>
    <w:rsid w:val="00630D61"/>
    <w:rsid w:val="00631DF7"/>
    <w:rsid w:val="0063264B"/>
    <w:rsid w:val="00635661"/>
    <w:rsid w:val="0063600C"/>
    <w:rsid w:val="006365C5"/>
    <w:rsid w:val="0064067D"/>
    <w:rsid w:val="006418AA"/>
    <w:rsid w:val="00645C11"/>
    <w:rsid w:val="00646B10"/>
    <w:rsid w:val="00660D92"/>
    <w:rsid w:val="006678AE"/>
    <w:rsid w:val="00670203"/>
    <w:rsid w:val="00681776"/>
    <w:rsid w:val="006830A9"/>
    <w:rsid w:val="00684680"/>
    <w:rsid w:val="00686CE9"/>
    <w:rsid w:val="00687683"/>
    <w:rsid w:val="0069112F"/>
    <w:rsid w:val="00691982"/>
    <w:rsid w:val="00694245"/>
    <w:rsid w:val="00697320"/>
    <w:rsid w:val="006B10C3"/>
    <w:rsid w:val="006B1E3B"/>
    <w:rsid w:val="006B2817"/>
    <w:rsid w:val="006C3886"/>
    <w:rsid w:val="006D2039"/>
    <w:rsid w:val="006D27C8"/>
    <w:rsid w:val="006D30C6"/>
    <w:rsid w:val="006D5715"/>
    <w:rsid w:val="006D7FE5"/>
    <w:rsid w:val="006E12CF"/>
    <w:rsid w:val="006E3C3D"/>
    <w:rsid w:val="006E70B2"/>
    <w:rsid w:val="006F231C"/>
    <w:rsid w:val="006F39C2"/>
    <w:rsid w:val="007026D5"/>
    <w:rsid w:val="00705065"/>
    <w:rsid w:val="00707993"/>
    <w:rsid w:val="00714EA4"/>
    <w:rsid w:val="00722931"/>
    <w:rsid w:val="00730C2B"/>
    <w:rsid w:val="007410C4"/>
    <w:rsid w:val="00746EEB"/>
    <w:rsid w:val="0075291B"/>
    <w:rsid w:val="007624CF"/>
    <w:rsid w:val="007625F9"/>
    <w:rsid w:val="007679A2"/>
    <w:rsid w:val="0077044E"/>
    <w:rsid w:val="00775534"/>
    <w:rsid w:val="007765D1"/>
    <w:rsid w:val="0077674F"/>
    <w:rsid w:val="00780638"/>
    <w:rsid w:val="007848AD"/>
    <w:rsid w:val="007875AE"/>
    <w:rsid w:val="007915F7"/>
    <w:rsid w:val="00791CFC"/>
    <w:rsid w:val="007969F9"/>
    <w:rsid w:val="00797797"/>
    <w:rsid w:val="007A296C"/>
    <w:rsid w:val="007B0A3F"/>
    <w:rsid w:val="007B1276"/>
    <w:rsid w:val="007B5ECA"/>
    <w:rsid w:val="007C30B4"/>
    <w:rsid w:val="007D1EDA"/>
    <w:rsid w:val="007D2A78"/>
    <w:rsid w:val="007D3E22"/>
    <w:rsid w:val="007D513F"/>
    <w:rsid w:val="007D54A8"/>
    <w:rsid w:val="007E09CE"/>
    <w:rsid w:val="007E2EF2"/>
    <w:rsid w:val="007E3E6C"/>
    <w:rsid w:val="007E4282"/>
    <w:rsid w:val="007E552A"/>
    <w:rsid w:val="007E5954"/>
    <w:rsid w:val="007E6D80"/>
    <w:rsid w:val="007E6DD4"/>
    <w:rsid w:val="007F3335"/>
    <w:rsid w:val="007F37E1"/>
    <w:rsid w:val="007F7B4B"/>
    <w:rsid w:val="00800F2C"/>
    <w:rsid w:val="00802D42"/>
    <w:rsid w:val="00805F21"/>
    <w:rsid w:val="00812539"/>
    <w:rsid w:val="00812F35"/>
    <w:rsid w:val="008130A7"/>
    <w:rsid w:val="00817ED0"/>
    <w:rsid w:val="0082625C"/>
    <w:rsid w:val="008273BD"/>
    <w:rsid w:val="0083049C"/>
    <w:rsid w:val="0084438D"/>
    <w:rsid w:val="00852129"/>
    <w:rsid w:val="008528A7"/>
    <w:rsid w:val="008539B0"/>
    <w:rsid w:val="00855A53"/>
    <w:rsid w:val="00856144"/>
    <w:rsid w:val="00856D59"/>
    <w:rsid w:val="008620C8"/>
    <w:rsid w:val="008654CD"/>
    <w:rsid w:val="00871ACF"/>
    <w:rsid w:val="008803FF"/>
    <w:rsid w:val="00880434"/>
    <w:rsid w:val="00881575"/>
    <w:rsid w:val="00885387"/>
    <w:rsid w:val="008863F4"/>
    <w:rsid w:val="00886756"/>
    <w:rsid w:val="00890CE8"/>
    <w:rsid w:val="008A0B83"/>
    <w:rsid w:val="008B571C"/>
    <w:rsid w:val="008B59F7"/>
    <w:rsid w:val="008B5F7E"/>
    <w:rsid w:val="008C1E96"/>
    <w:rsid w:val="008C4206"/>
    <w:rsid w:val="008C486F"/>
    <w:rsid w:val="008C7F1A"/>
    <w:rsid w:val="008D782D"/>
    <w:rsid w:val="008E35B1"/>
    <w:rsid w:val="008E7EAA"/>
    <w:rsid w:val="008F262E"/>
    <w:rsid w:val="00902F3C"/>
    <w:rsid w:val="009042EE"/>
    <w:rsid w:val="00906B85"/>
    <w:rsid w:val="00915CBF"/>
    <w:rsid w:val="00917B51"/>
    <w:rsid w:val="009245A2"/>
    <w:rsid w:val="00925F41"/>
    <w:rsid w:val="009274A7"/>
    <w:rsid w:val="00931611"/>
    <w:rsid w:val="009332E1"/>
    <w:rsid w:val="00935688"/>
    <w:rsid w:val="00936BAE"/>
    <w:rsid w:val="0094260B"/>
    <w:rsid w:val="00947172"/>
    <w:rsid w:val="009569CF"/>
    <w:rsid w:val="00956D08"/>
    <w:rsid w:val="00960620"/>
    <w:rsid w:val="009612B1"/>
    <w:rsid w:val="009663FD"/>
    <w:rsid w:val="00980440"/>
    <w:rsid w:val="00981CE7"/>
    <w:rsid w:val="00987E7C"/>
    <w:rsid w:val="00992FEB"/>
    <w:rsid w:val="009A1A7B"/>
    <w:rsid w:val="009A41FA"/>
    <w:rsid w:val="009A422A"/>
    <w:rsid w:val="009A542B"/>
    <w:rsid w:val="009B4955"/>
    <w:rsid w:val="009B5FF0"/>
    <w:rsid w:val="009B65D1"/>
    <w:rsid w:val="009B67C6"/>
    <w:rsid w:val="009C7983"/>
    <w:rsid w:val="009D3538"/>
    <w:rsid w:val="009E4805"/>
    <w:rsid w:val="009E62BD"/>
    <w:rsid w:val="009E62E8"/>
    <w:rsid w:val="009E7BAA"/>
    <w:rsid w:val="009F175A"/>
    <w:rsid w:val="009F210A"/>
    <w:rsid w:val="009F52AF"/>
    <w:rsid w:val="00A056E4"/>
    <w:rsid w:val="00A13D49"/>
    <w:rsid w:val="00A23601"/>
    <w:rsid w:val="00A24D50"/>
    <w:rsid w:val="00A3214B"/>
    <w:rsid w:val="00A32DFC"/>
    <w:rsid w:val="00A34E26"/>
    <w:rsid w:val="00A4435F"/>
    <w:rsid w:val="00A45643"/>
    <w:rsid w:val="00A5389B"/>
    <w:rsid w:val="00A53D39"/>
    <w:rsid w:val="00A61036"/>
    <w:rsid w:val="00A70BB9"/>
    <w:rsid w:val="00A72710"/>
    <w:rsid w:val="00A75A38"/>
    <w:rsid w:val="00A95BA7"/>
    <w:rsid w:val="00AA2271"/>
    <w:rsid w:val="00AA60D0"/>
    <w:rsid w:val="00AB0F77"/>
    <w:rsid w:val="00AB556B"/>
    <w:rsid w:val="00AB5890"/>
    <w:rsid w:val="00AC1126"/>
    <w:rsid w:val="00AD01A9"/>
    <w:rsid w:val="00AD1880"/>
    <w:rsid w:val="00AD220F"/>
    <w:rsid w:val="00AD5B3D"/>
    <w:rsid w:val="00AD5EE8"/>
    <w:rsid w:val="00AD66D2"/>
    <w:rsid w:val="00AD6C2D"/>
    <w:rsid w:val="00AE5163"/>
    <w:rsid w:val="00AE7A8F"/>
    <w:rsid w:val="00AF175E"/>
    <w:rsid w:val="00AF352C"/>
    <w:rsid w:val="00B01B2F"/>
    <w:rsid w:val="00B04D2B"/>
    <w:rsid w:val="00B04ECD"/>
    <w:rsid w:val="00B14E50"/>
    <w:rsid w:val="00B16AD5"/>
    <w:rsid w:val="00B225F0"/>
    <w:rsid w:val="00B23941"/>
    <w:rsid w:val="00B25C95"/>
    <w:rsid w:val="00B25F60"/>
    <w:rsid w:val="00B3275B"/>
    <w:rsid w:val="00B359FA"/>
    <w:rsid w:val="00B43FFE"/>
    <w:rsid w:val="00B60EE4"/>
    <w:rsid w:val="00B62444"/>
    <w:rsid w:val="00B63151"/>
    <w:rsid w:val="00B63E88"/>
    <w:rsid w:val="00B64B21"/>
    <w:rsid w:val="00B64E98"/>
    <w:rsid w:val="00B713FB"/>
    <w:rsid w:val="00B72C70"/>
    <w:rsid w:val="00B75C6B"/>
    <w:rsid w:val="00B8123E"/>
    <w:rsid w:val="00B87DB9"/>
    <w:rsid w:val="00B9187A"/>
    <w:rsid w:val="00B92959"/>
    <w:rsid w:val="00B92D60"/>
    <w:rsid w:val="00BA3BF8"/>
    <w:rsid w:val="00BA57FE"/>
    <w:rsid w:val="00BA6239"/>
    <w:rsid w:val="00BB1940"/>
    <w:rsid w:val="00BB1A03"/>
    <w:rsid w:val="00BB1F0F"/>
    <w:rsid w:val="00BB207C"/>
    <w:rsid w:val="00BB2D22"/>
    <w:rsid w:val="00BC0319"/>
    <w:rsid w:val="00BD015D"/>
    <w:rsid w:val="00BD0B17"/>
    <w:rsid w:val="00BD5EB4"/>
    <w:rsid w:val="00BF0C95"/>
    <w:rsid w:val="00BF1BF3"/>
    <w:rsid w:val="00BF7C15"/>
    <w:rsid w:val="00C00A12"/>
    <w:rsid w:val="00C031F2"/>
    <w:rsid w:val="00C04301"/>
    <w:rsid w:val="00C05522"/>
    <w:rsid w:val="00C14A64"/>
    <w:rsid w:val="00C152DF"/>
    <w:rsid w:val="00C17161"/>
    <w:rsid w:val="00C1793F"/>
    <w:rsid w:val="00C223F6"/>
    <w:rsid w:val="00C235D2"/>
    <w:rsid w:val="00C312BD"/>
    <w:rsid w:val="00C32C94"/>
    <w:rsid w:val="00C46EEB"/>
    <w:rsid w:val="00C51259"/>
    <w:rsid w:val="00C51E46"/>
    <w:rsid w:val="00C5348C"/>
    <w:rsid w:val="00C55561"/>
    <w:rsid w:val="00C57ECC"/>
    <w:rsid w:val="00C64083"/>
    <w:rsid w:val="00C710EC"/>
    <w:rsid w:val="00C71ECB"/>
    <w:rsid w:val="00C82B2D"/>
    <w:rsid w:val="00C83369"/>
    <w:rsid w:val="00C87B0E"/>
    <w:rsid w:val="00CA537E"/>
    <w:rsid w:val="00CB5AA3"/>
    <w:rsid w:val="00CB5C32"/>
    <w:rsid w:val="00CB6D11"/>
    <w:rsid w:val="00CC00AB"/>
    <w:rsid w:val="00CD0961"/>
    <w:rsid w:val="00CE6F5A"/>
    <w:rsid w:val="00CE7A01"/>
    <w:rsid w:val="00CF475E"/>
    <w:rsid w:val="00CF49C5"/>
    <w:rsid w:val="00CF5549"/>
    <w:rsid w:val="00CF5A42"/>
    <w:rsid w:val="00CF5C60"/>
    <w:rsid w:val="00CF5FAE"/>
    <w:rsid w:val="00CF7206"/>
    <w:rsid w:val="00D06D91"/>
    <w:rsid w:val="00D1172B"/>
    <w:rsid w:val="00D262C9"/>
    <w:rsid w:val="00D33D59"/>
    <w:rsid w:val="00D363C8"/>
    <w:rsid w:val="00D3670E"/>
    <w:rsid w:val="00D3774A"/>
    <w:rsid w:val="00D4238C"/>
    <w:rsid w:val="00D45FCD"/>
    <w:rsid w:val="00D4789E"/>
    <w:rsid w:val="00D51315"/>
    <w:rsid w:val="00D61C56"/>
    <w:rsid w:val="00D62B09"/>
    <w:rsid w:val="00D64655"/>
    <w:rsid w:val="00D64AF0"/>
    <w:rsid w:val="00D8004D"/>
    <w:rsid w:val="00D87176"/>
    <w:rsid w:val="00D9235D"/>
    <w:rsid w:val="00D9438D"/>
    <w:rsid w:val="00DA7251"/>
    <w:rsid w:val="00DB22E3"/>
    <w:rsid w:val="00DB5E47"/>
    <w:rsid w:val="00DB607E"/>
    <w:rsid w:val="00DB6CC9"/>
    <w:rsid w:val="00DC0ED1"/>
    <w:rsid w:val="00DC10A6"/>
    <w:rsid w:val="00DC1160"/>
    <w:rsid w:val="00DC1A5C"/>
    <w:rsid w:val="00DC1CE3"/>
    <w:rsid w:val="00DC5BB3"/>
    <w:rsid w:val="00DC659F"/>
    <w:rsid w:val="00DC72DD"/>
    <w:rsid w:val="00DC7CEC"/>
    <w:rsid w:val="00DD0485"/>
    <w:rsid w:val="00DD0F52"/>
    <w:rsid w:val="00DD6344"/>
    <w:rsid w:val="00DE4BEA"/>
    <w:rsid w:val="00DF22E1"/>
    <w:rsid w:val="00DF47B5"/>
    <w:rsid w:val="00E06214"/>
    <w:rsid w:val="00E10C18"/>
    <w:rsid w:val="00E139F0"/>
    <w:rsid w:val="00E13AE2"/>
    <w:rsid w:val="00E21269"/>
    <w:rsid w:val="00E24CAC"/>
    <w:rsid w:val="00E25E37"/>
    <w:rsid w:val="00E266C2"/>
    <w:rsid w:val="00E27692"/>
    <w:rsid w:val="00E32271"/>
    <w:rsid w:val="00E33509"/>
    <w:rsid w:val="00E4457A"/>
    <w:rsid w:val="00E46DB0"/>
    <w:rsid w:val="00E51CD0"/>
    <w:rsid w:val="00E52527"/>
    <w:rsid w:val="00E53C5C"/>
    <w:rsid w:val="00E61D40"/>
    <w:rsid w:val="00E6411C"/>
    <w:rsid w:val="00E675D5"/>
    <w:rsid w:val="00E7029F"/>
    <w:rsid w:val="00E71014"/>
    <w:rsid w:val="00E71819"/>
    <w:rsid w:val="00E728FB"/>
    <w:rsid w:val="00E7602A"/>
    <w:rsid w:val="00E814FA"/>
    <w:rsid w:val="00E81D29"/>
    <w:rsid w:val="00E82949"/>
    <w:rsid w:val="00E83F83"/>
    <w:rsid w:val="00E8407B"/>
    <w:rsid w:val="00E86D9D"/>
    <w:rsid w:val="00E90255"/>
    <w:rsid w:val="00E907BD"/>
    <w:rsid w:val="00E954F1"/>
    <w:rsid w:val="00E96BE6"/>
    <w:rsid w:val="00EA1373"/>
    <w:rsid w:val="00EA4DF6"/>
    <w:rsid w:val="00EA5A68"/>
    <w:rsid w:val="00EA5B2C"/>
    <w:rsid w:val="00EA7DEB"/>
    <w:rsid w:val="00EC0706"/>
    <w:rsid w:val="00EC14A5"/>
    <w:rsid w:val="00EC6498"/>
    <w:rsid w:val="00EC6509"/>
    <w:rsid w:val="00ED0572"/>
    <w:rsid w:val="00ED4557"/>
    <w:rsid w:val="00EE34CC"/>
    <w:rsid w:val="00EE5719"/>
    <w:rsid w:val="00EF44FB"/>
    <w:rsid w:val="00F00057"/>
    <w:rsid w:val="00F00F65"/>
    <w:rsid w:val="00F01481"/>
    <w:rsid w:val="00F03C7E"/>
    <w:rsid w:val="00F120AA"/>
    <w:rsid w:val="00F149A9"/>
    <w:rsid w:val="00F22D39"/>
    <w:rsid w:val="00F308D8"/>
    <w:rsid w:val="00F5059F"/>
    <w:rsid w:val="00F52ED0"/>
    <w:rsid w:val="00F560BA"/>
    <w:rsid w:val="00F561FA"/>
    <w:rsid w:val="00F60C83"/>
    <w:rsid w:val="00F66195"/>
    <w:rsid w:val="00F805DF"/>
    <w:rsid w:val="00F922FE"/>
    <w:rsid w:val="00F9658E"/>
    <w:rsid w:val="00F97F96"/>
    <w:rsid w:val="00FA385C"/>
    <w:rsid w:val="00FA5337"/>
    <w:rsid w:val="00FB583F"/>
    <w:rsid w:val="00FC2A20"/>
    <w:rsid w:val="00FC47B0"/>
    <w:rsid w:val="00FC5E69"/>
    <w:rsid w:val="00FD5D55"/>
    <w:rsid w:val="00FD76E9"/>
    <w:rsid w:val="00FD7779"/>
    <w:rsid w:val="00FE3C5A"/>
    <w:rsid w:val="00FE41A8"/>
    <w:rsid w:val="00FE69C8"/>
    <w:rsid w:val="00FE7CC1"/>
    <w:rsid w:val="00FF2C17"/>
    <w:rsid w:val="00FF31A1"/>
    <w:rsid w:val="00FF3C99"/>
    <w:rsid w:val="01187C75"/>
    <w:rsid w:val="012F77C1"/>
    <w:rsid w:val="029D257B"/>
    <w:rsid w:val="02F033DD"/>
    <w:rsid w:val="0315335B"/>
    <w:rsid w:val="033113DB"/>
    <w:rsid w:val="0363B052"/>
    <w:rsid w:val="04511A51"/>
    <w:rsid w:val="060CE5DA"/>
    <w:rsid w:val="0651DCC9"/>
    <w:rsid w:val="06CBF096"/>
    <w:rsid w:val="075A28FF"/>
    <w:rsid w:val="0775588B"/>
    <w:rsid w:val="07E8663A"/>
    <w:rsid w:val="096B2B2A"/>
    <w:rsid w:val="09B6FD55"/>
    <w:rsid w:val="0C02C7AF"/>
    <w:rsid w:val="0C5BC492"/>
    <w:rsid w:val="0DD59181"/>
    <w:rsid w:val="0E2A863C"/>
    <w:rsid w:val="0F186D95"/>
    <w:rsid w:val="10AC9FE7"/>
    <w:rsid w:val="124FF82C"/>
    <w:rsid w:val="13545E7E"/>
    <w:rsid w:val="140667DB"/>
    <w:rsid w:val="14EEFFEF"/>
    <w:rsid w:val="151CC7BA"/>
    <w:rsid w:val="1530C530"/>
    <w:rsid w:val="15B01914"/>
    <w:rsid w:val="1614ADFA"/>
    <w:rsid w:val="1678721C"/>
    <w:rsid w:val="1817C3BA"/>
    <w:rsid w:val="181CC417"/>
    <w:rsid w:val="18C68FBE"/>
    <w:rsid w:val="18EB1E6D"/>
    <w:rsid w:val="19477751"/>
    <w:rsid w:val="1A56B1C4"/>
    <w:rsid w:val="1B4C1610"/>
    <w:rsid w:val="1B76E749"/>
    <w:rsid w:val="1C872819"/>
    <w:rsid w:val="1C996E65"/>
    <w:rsid w:val="1D6CCE8C"/>
    <w:rsid w:val="1DF9C7E4"/>
    <w:rsid w:val="1E060105"/>
    <w:rsid w:val="1F65914B"/>
    <w:rsid w:val="1F66D56B"/>
    <w:rsid w:val="203F9469"/>
    <w:rsid w:val="20BAD726"/>
    <w:rsid w:val="2109C909"/>
    <w:rsid w:val="2171A5E0"/>
    <w:rsid w:val="22FF89D3"/>
    <w:rsid w:val="249D8FDE"/>
    <w:rsid w:val="250B4AD7"/>
    <w:rsid w:val="255EB814"/>
    <w:rsid w:val="25B4660A"/>
    <w:rsid w:val="2603DEBA"/>
    <w:rsid w:val="26961DCA"/>
    <w:rsid w:val="269A3729"/>
    <w:rsid w:val="26EDEDBF"/>
    <w:rsid w:val="26FA8875"/>
    <w:rsid w:val="28633733"/>
    <w:rsid w:val="28C0D437"/>
    <w:rsid w:val="29B159D1"/>
    <w:rsid w:val="29D41780"/>
    <w:rsid w:val="2A854BFC"/>
    <w:rsid w:val="2BE4C617"/>
    <w:rsid w:val="2C3271D8"/>
    <w:rsid w:val="2C9010DE"/>
    <w:rsid w:val="2D52CFA8"/>
    <w:rsid w:val="2E80B23F"/>
    <w:rsid w:val="3043CE04"/>
    <w:rsid w:val="332758B1"/>
    <w:rsid w:val="342A5D42"/>
    <w:rsid w:val="34A9693D"/>
    <w:rsid w:val="365B5773"/>
    <w:rsid w:val="368283C9"/>
    <w:rsid w:val="36D5E4DB"/>
    <w:rsid w:val="36EE2DFB"/>
    <w:rsid w:val="372E6A25"/>
    <w:rsid w:val="37C2B79E"/>
    <w:rsid w:val="386EDDC1"/>
    <w:rsid w:val="38AA8462"/>
    <w:rsid w:val="38F8460B"/>
    <w:rsid w:val="3A4AC07C"/>
    <w:rsid w:val="3BA748CC"/>
    <w:rsid w:val="3D3A72B4"/>
    <w:rsid w:val="3D3C7B3F"/>
    <w:rsid w:val="3ED5FFE9"/>
    <w:rsid w:val="3EE5A729"/>
    <w:rsid w:val="3F3EA60E"/>
    <w:rsid w:val="400F1E72"/>
    <w:rsid w:val="40ACBA37"/>
    <w:rsid w:val="40FAC209"/>
    <w:rsid w:val="41A26AD0"/>
    <w:rsid w:val="41CE0691"/>
    <w:rsid w:val="41D2C156"/>
    <w:rsid w:val="425360E8"/>
    <w:rsid w:val="436A6E6A"/>
    <w:rsid w:val="4385725F"/>
    <w:rsid w:val="4526EF0C"/>
    <w:rsid w:val="456564A9"/>
    <w:rsid w:val="46858333"/>
    <w:rsid w:val="46F873C3"/>
    <w:rsid w:val="47578AD0"/>
    <w:rsid w:val="483325E3"/>
    <w:rsid w:val="489FCC68"/>
    <w:rsid w:val="49410544"/>
    <w:rsid w:val="49813484"/>
    <w:rsid w:val="4AEF1F41"/>
    <w:rsid w:val="4AF5C131"/>
    <w:rsid w:val="4CF0148A"/>
    <w:rsid w:val="4D850B89"/>
    <w:rsid w:val="4E8230AA"/>
    <w:rsid w:val="506B354A"/>
    <w:rsid w:val="507D826B"/>
    <w:rsid w:val="5197AB88"/>
    <w:rsid w:val="51E339CF"/>
    <w:rsid w:val="53966092"/>
    <w:rsid w:val="53E5D4BD"/>
    <w:rsid w:val="53F286A5"/>
    <w:rsid w:val="547FE3B2"/>
    <w:rsid w:val="54DDF569"/>
    <w:rsid w:val="5532ABC5"/>
    <w:rsid w:val="55DAEC04"/>
    <w:rsid w:val="5679C5CA"/>
    <w:rsid w:val="56D7E718"/>
    <w:rsid w:val="57F9225F"/>
    <w:rsid w:val="5815962B"/>
    <w:rsid w:val="581F7BEF"/>
    <w:rsid w:val="58CC66E7"/>
    <w:rsid w:val="5945FFE2"/>
    <w:rsid w:val="59BB4C50"/>
    <w:rsid w:val="5AE8FF13"/>
    <w:rsid w:val="5B5083AC"/>
    <w:rsid w:val="5B59C494"/>
    <w:rsid w:val="5B5DDD49"/>
    <w:rsid w:val="5BB4BBB7"/>
    <w:rsid w:val="5CC04546"/>
    <w:rsid w:val="5E1A9FF5"/>
    <w:rsid w:val="5E68E530"/>
    <w:rsid w:val="5EB2A17C"/>
    <w:rsid w:val="5F6B6EEB"/>
    <w:rsid w:val="5F856CAC"/>
    <w:rsid w:val="601E25EF"/>
    <w:rsid w:val="6053A774"/>
    <w:rsid w:val="605D81A5"/>
    <w:rsid w:val="618C46A2"/>
    <w:rsid w:val="6356BF77"/>
    <w:rsid w:val="63C34ED9"/>
    <w:rsid w:val="64E28EE1"/>
    <w:rsid w:val="6551D5DA"/>
    <w:rsid w:val="66ADD950"/>
    <w:rsid w:val="67A20C7D"/>
    <w:rsid w:val="6AAC0AB0"/>
    <w:rsid w:val="6AD27E6F"/>
    <w:rsid w:val="6AE56308"/>
    <w:rsid w:val="6D77E021"/>
    <w:rsid w:val="6E09D401"/>
    <w:rsid w:val="6E7EB983"/>
    <w:rsid w:val="6EA18940"/>
    <w:rsid w:val="6EAC2D1F"/>
    <w:rsid w:val="706A89F4"/>
    <w:rsid w:val="71078E41"/>
    <w:rsid w:val="7252250A"/>
    <w:rsid w:val="73C259AA"/>
    <w:rsid w:val="73CCD5EB"/>
    <w:rsid w:val="73E7864C"/>
    <w:rsid w:val="75354FD6"/>
    <w:rsid w:val="753F5CD8"/>
    <w:rsid w:val="75586794"/>
    <w:rsid w:val="758AACBB"/>
    <w:rsid w:val="76176E9F"/>
    <w:rsid w:val="7638BA09"/>
    <w:rsid w:val="767C8208"/>
    <w:rsid w:val="76BD3F7F"/>
    <w:rsid w:val="76F8C0E4"/>
    <w:rsid w:val="7730C787"/>
    <w:rsid w:val="77D6126E"/>
    <w:rsid w:val="77F935BF"/>
    <w:rsid w:val="7810CA85"/>
    <w:rsid w:val="79B67517"/>
    <w:rsid w:val="7A06076E"/>
    <w:rsid w:val="7A0E8275"/>
    <w:rsid w:val="7BE16070"/>
    <w:rsid w:val="7C368F16"/>
    <w:rsid w:val="7C6E3F95"/>
    <w:rsid w:val="7CC17D04"/>
    <w:rsid w:val="7CD3FCF0"/>
    <w:rsid w:val="7D1F6979"/>
    <w:rsid w:val="7D4AFCC5"/>
    <w:rsid w:val="7E34611C"/>
    <w:rsid w:val="7E3EEB4E"/>
    <w:rsid w:val="7F2BCC8A"/>
    <w:rsid w:val="7FE0EF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0ECA"/>
  <w15:docId w15:val="{5B73E186-22ED-4A67-88F0-C57DA56F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203"/>
  </w:style>
  <w:style w:type="paragraph" w:styleId="Heading2">
    <w:name w:val="heading 2"/>
    <w:basedOn w:val="Normal"/>
    <w:next w:val="Normal"/>
    <w:link w:val="Heading2Char"/>
    <w:uiPriority w:val="1"/>
    <w:unhideWhenUsed/>
    <w:qFormat/>
    <w:rsid w:val="001C1A3F"/>
    <w:pPr>
      <w:keepNext/>
      <w:keepLines/>
      <w:widowControl w:val="0"/>
      <w:spacing w:before="360" w:after="40" w:line="320" w:lineRule="exact"/>
      <w:outlineLvl w:val="1"/>
    </w:pPr>
    <w:rPr>
      <w:rFonts w:ascii="Arial" w:eastAsia="Times New Roman" w:hAnsi="Arial" w:cs="Times New Roman"/>
      <w:b/>
      <w:color w:val="9B2C98"/>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OBC Bullet"/>
    <w:basedOn w:val="Normal"/>
    <w:link w:val="ListParagraphChar"/>
    <w:uiPriority w:val="34"/>
    <w:qFormat/>
    <w:rsid w:val="006830A9"/>
    <w:pPr>
      <w:ind w:left="720"/>
      <w:contextualSpacing/>
    </w:pPr>
  </w:style>
  <w:style w:type="paragraph" w:customStyle="1" w:styleId="paragraph">
    <w:name w:val="paragraph"/>
    <w:basedOn w:val="Normal"/>
    <w:rsid w:val="006830A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830A9"/>
  </w:style>
  <w:style w:type="character" w:customStyle="1" w:styleId="eop">
    <w:name w:val="eop"/>
    <w:basedOn w:val="DefaultParagraphFont"/>
    <w:rsid w:val="006830A9"/>
  </w:style>
  <w:style w:type="table" w:styleId="TableGrid">
    <w:name w:val="Table Grid"/>
    <w:basedOn w:val="TableNormal"/>
    <w:uiPriority w:val="59"/>
    <w:rsid w:val="006100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B0F77"/>
    <w:rPr>
      <w:color w:val="0000FF" w:themeColor="hyperlink"/>
      <w:u w:val="single"/>
    </w:rPr>
  </w:style>
  <w:style w:type="paragraph" w:styleId="CommentText">
    <w:name w:val="annotation text"/>
    <w:basedOn w:val="Normal"/>
    <w:link w:val="CommentTextChar"/>
    <w:uiPriority w:val="99"/>
    <w:unhideWhenUsed/>
    <w:rsid w:val="00024316"/>
    <w:pPr>
      <w:spacing w:line="240" w:lineRule="auto"/>
    </w:pPr>
    <w:rPr>
      <w:sz w:val="20"/>
      <w:szCs w:val="20"/>
    </w:rPr>
  </w:style>
  <w:style w:type="character" w:customStyle="1" w:styleId="CommentTextChar">
    <w:name w:val="Comment Text Char"/>
    <w:basedOn w:val="DefaultParagraphFont"/>
    <w:link w:val="CommentText"/>
    <w:uiPriority w:val="99"/>
    <w:rsid w:val="00024316"/>
    <w:rPr>
      <w:sz w:val="20"/>
      <w:szCs w:val="20"/>
    </w:rPr>
  </w:style>
  <w:style w:type="character" w:styleId="CommentReference">
    <w:name w:val="annotation reference"/>
    <w:basedOn w:val="DefaultParagraphFont"/>
    <w:uiPriority w:val="99"/>
    <w:semiHidden/>
    <w:unhideWhenUsed/>
    <w:rsid w:val="00024316"/>
    <w:rPr>
      <w:sz w:val="16"/>
      <w:szCs w:val="16"/>
    </w:rPr>
  </w:style>
  <w:style w:type="paragraph" w:styleId="CommentSubject">
    <w:name w:val="annotation subject"/>
    <w:basedOn w:val="CommentText"/>
    <w:next w:val="CommentText"/>
    <w:link w:val="CommentSubjectChar"/>
    <w:uiPriority w:val="99"/>
    <w:semiHidden/>
    <w:unhideWhenUsed/>
    <w:rsid w:val="007D54A8"/>
    <w:rPr>
      <w:b/>
      <w:bCs/>
    </w:rPr>
  </w:style>
  <w:style w:type="character" w:customStyle="1" w:styleId="CommentSubjectChar">
    <w:name w:val="Comment Subject Char"/>
    <w:basedOn w:val="CommentTextChar"/>
    <w:link w:val="CommentSubject"/>
    <w:uiPriority w:val="99"/>
    <w:semiHidden/>
    <w:rsid w:val="007D54A8"/>
    <w:rPr>
      <w:b/>
      <w:bCs/>
      <w:sz w:val="20"/>
      <w:szCs w:val="20"/>
    </w:rPr>
  </w:style>
  <w:style w:type="character" w:styleId="Mention">
    <w:name w:val="Mention"/>
    <w:basedOn w:val="DefaultParagraphFont"/>
    <w:uiPriority w:val="99"/>
    <w:unhideWhenUsed/>
    <w:rsid w:val="007D54A8"/>
    <w:rPr>
      <w:color w:val="2B579A"/>
      <w:shd w:val="clear" w:color="auto" w:fill="E1DFDD"/>
    </w:rPr>
  </w:style>
  <w:style w:type="character" w:customStyle="1" w:styleId="Heading2Char">
    <w:name w:val="Heading 2 Char"/>
    <w:basedOn w:val="DefaultParagraphFont"/>
    <w:link w:val="Heading2"/>
    <w:uiPriority w:val="1"/>
    <w:rsid w:val="001C1A3F"/>
    <w:rPr>
      <w:rFonts w:ascii="Arial" w:eastAsia="Times New Roman" w:hAnsi="Arial" w:cs="Times New Roman"/>
      <w:b/>
      <w:color w:val="9B2C98"/>
      <w:sz w:val="28"/>
      <w:szCs w:val="24"/>
      <w:lang w:val="en-GB" w:eastAsia="en-US"/>
    </w:rPr>
  </w:style>
  <w:style w:type="character" w:styleId="PlaceholderText">
    <w:name w:val="Placeholder Text"/>
    <w:basedOn w:val="DefaultParagraphFont"/>
    <w:uiPriority w:val="99"/>
    <w:semiHidden/>
    <w:rsid w:val="001C1A3F"/>
    <w:rPr>
      <w:color w:val="808080"/>
    </w:rPr>
  </w:style>
  <w:style w:type="paragraph" w:customStyle="1" w:styleId="Title3">
    <w:name w:val="Title 3"/>
    <w:basedOn w:val="Normal"/>
    <w:link w:val="Title3Char"/>
    <w:autoRedefine/>
    <w:qFormat/>
    <w:rsid w:val="00947172"/>
    <w:pPr>
      <w:spacing w:after="160"/>
    </w:pPr>
    <w:rPr>
      <w:rFonts w:ascii="Arial" w:eastAsiaTheme="minorHAnsi" w:hAnsi="Arial"/>
      <w:b/>
      <w:bCs/>
      <w:sz w:val="24"/>
      <w:szCs w:val="24"/>
      <w:lang w:val="en-GB" w:eastAsia="en-US"/>
    </w:rPr>
  </w:style>
  <w:style w:type="character" w:customStyle="1" w:styleId="Title3Char">
    <w:name w:val="Title 3 Char"/>
    <w:basedOn w:val="DefaultParagraphFont"/>
    <w:link w:val="Title3"/>
    <w:rsid w:val="00947172"/>
    <w:rPr>
      <w:rFonts w:ascii="Arial" w:eastAsiaTheme="minorHAnsi" w:hAnsi="Arial"/>
      <w:b/>
      <w:bCs/>
      <w:sz w:val="24"/>
      <w:szCs w:val="24"/>
      <w:lang w:val="en-GB" w:eastAsia="en-US"/>
    </w:rPr>
  </w:style>
  <w:style w:type="character" w:customStyle="1" w:styleId="ReportTemplate">
    <w:name w:val="Report Template"/>
    <w:uiPriority w:val="1"/>
    <w:qFormat/>
    <w:rsid w:val="001C1A3F"/>
  </w:style>
  <w:style w:type="character" w:customStyle="1" w:styleId="Style6">
    <w:name w:val="Style6"/>
    <w:basedOn w:val="DefaultParagraphFont"/>
    <w:uiPriority w:val="1"/>
    <w:rsid w:val="001C1A3F"/>
    <w:rPr>
      <w:rFonts w:ascii="Arial" w:hAnsi="Arial"/>
      <w:b/>
      <w:sz w:val="22"/>
    </w:rPr>
  </w:style>
  <w:style w:type="paragraph" w:customStyle="1" w:styleId="MainText">
    <w:name w:val="Main Text"/>
    <w:basedOn w:val="Normal"/>
    <w:rsid w:val="001C1A3F"/>
    <w:pPr>
      <w:spacing w:after="0" w:line="280" w:lineRule="exact"/>
    </w:pPr>
    <w:rPr>
      <w:rFonts w:ascii="Frutiger 45 Light" w:eastAsia="Times New Roman" w:hAnsi="Frutiger 45 Light" w:cs="Times New Roman"/>
      <w:szCs w:val="20"/>
      <w:lang w:val="en-GB" w:eastAsia="en-GB"/>
    </w:rPr>
  </w:style>
  <w:style w:type="paragraph" w:styleId="Header">
    <w:name w:val="header"/>
    <w:basedOn w:val="Normal"/>
    <w:link w:val="HeaderChar"/>
    <w:uiPriority w:val="99"/>
    <w:unhideWhenUsed/>
    <w:rsid w:val="001C1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A3F"/>
  </w:style>
  <w:style w:type="paragraph" w:styleId="Footer">
    <w:name w:val="footer"/>
    <w:basedOn w:val="Normal"/>
    <w:link w:val="FooterChar"/>
    <w:uiPriority w:val="99"/>
    <w:unhideWhenUsed/>
    <w:rsid w:val="001C1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A3F"/>
  </w:style>
  <w:style w:type="character" w:styleId="UnresolvedMention">
    <w:name w:val="Unresolved Mention"/>
    <w:basedOn w:val="DefaultParagraphFont"/>
    <w:uiPriority w:val="99"/>
    <w:semiHidden/>
    <w:unhideWhenUsed/>
    <w:rsid w:val="009D3538"/>
    <w:rPr>
      <w:color w:val="605E5C"/>
      <w:shd w:val="clear" w:color="auto" w:fill="E1DFDD"/>
    </w:rPr>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4425D8"/>
  </w:style>
  <w:style w:type="paragraph" w:styleId="NormalWeb">
    <w:name w:val="Normal (Web)"/>
    <w:basedOn w:val="Normal"/>
    <w:uiPriority w:val="99"/>
    <w:semiHidden/>
    <w:unhideWhenUsed/>
    <w:rsid w:val="00AF175E"/>
    <w:rPr>
      <w:rFonts w:ascii="Times New Roman" w:hAnsi="Times New Roman" w:cs="Times New Roman"/>
      <w:sz w:val="24"/>
      <w:szCs w:val="24"/>
    </w:rPr>
  </w:style>
  <w:style w:type="paragraph" w:styleId="Revision">
    <w:name w:val="Revision"/>
    <w:hidden/>
    <w:uiPriority w:val="99"/>
    <w:semiHidden/>
    <w:rsid w:val="007848AD"/>
    <w:pPr>
      <w:spacing w:after="0" w:line="240" w:lineRule="auto"/>
    </w:pPr>
  </w:style>
  <w:style w:type="paragraph" w:customStyle="1" w:styleId="IDeAFooterAddress">
    <w:name w:val="IDeA Footer Address"/>
    <w:basedOn w:val="Normal"/>
    <w:rsid w:val="00F149A9"/>
    <w:pPr>
      <w:spacing w:after="0" w:line="240" w:lineRule="auto"/>
    </w:pPr>
    <w:rPr>
      <w:rFonts w:ascii="Frutiger 55 Roman" w:eastAsia="Times New Roman" w:hAnsi="Frutiger 55 Roman" w:cs="Times New Roman"/>
      <w:noProof/>
      <w:sz w:val="16"/>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074755">
      <w:bodyDiv w:val="1"/>
      <w:marLeft w:val="0"/>
      <w:marRight w:val="0"/>
      <w:marTop w:val="0"/>
      <w:marBottom w:val="0"/>
      <w:divBdr>
        <w:top w:val="none" w:sz="0" w:space="0" w:color="auto"/>
        <w:left w:val="none" w:sz="0" w:space="0" w:color="auto"/>
        <w:bottom w:val="none" w:sz="0" w:space="0" w:color="auto"/>
        <w:right w:val="none" w:sz="0" w:space="0" w:color="auto"/>
      </w:divBdr>
      <w:divsChild>
        <w:div w:id="252395225">
          <w:marLeft w:val="0"/>
          <w:marRight w:val="0"/>
          <w:marTop w:val="0"/>
          <w:marBottom w:val="0"/>
          <w:divBdr>
            <w:top w:val="none" w:sz="0" w:space="0" w:color="auto"/>
            <w:left w:val="none" w:sz="0" w:space="0" w:color="auto"/>
            <w:bottom w:val="none" w:sz="0" w:space="0" w:color="auto"/>
            <w:right w:val="none" w:sz="0" w:space="0" w:color="auto"/>
          </w:divBdr>
        </w:div>
        <w:div w:id="444733012">
          <w:marLeft w:val="0"/>
          <w:marRight w:val="0"/>
          <w:marTop w:val="0"/>
          <w:marBottom w:val="0"/>
          <w:divBdr>
            <w:top w:val="none" w:sz="0" w:space="0" w:color="auto"/>
            <w:left w:val="none" w:sz="0" w:space="0" w:color="auto"/>
            <w:bottom w:val="none" w:sz="0" w:space="0" w:color="auto"/>
            <w:right w:val="none" w:sz="0" w:space="0" w:color="auto"/>
          </w:divBdr>
        </w:div>
        <w:div w:id="686980053">
          <w:marLeft w:val="0"/>
          <w:marRight w:val="0"/>
          <w:marTop w:val="0"/>
          <w:marBottom w:val="0"/>
          <w:divBdr>
            <w:top w:val="none" w:sz="0" w:space="0" w:color="auto"/>
            <w:left w:val="none" w:sz="0" w:space="0" w:color="auto"/>
            <w:bottom w:val="none" w:sz="0" w:space="0" w:color="auto"/>
            <w:right w:val="none" w:sz="0" w:space="0" w:color="auto"/>
          </w:divBdr>
        </w:div>
        <w:div w:id="741684139">
          <w:marLeft w:val="0"/>
          <w:marRight w:val="0"/>
          <w:marTop w:val="0"/>
          <w:marBottom w:val="0"/>
          <w:divBdr>
            <w:top w:val="none" w:sz="0" w:space="0" w:color="auto"/>
            <w:left w:val="none" w:sz="0" w:space="0" w:color="auto"/>
            <w:bottom w:val="none" w:sz="0" w:space="0" w:color="auto"/>
            <w:right w:val="none" w:sz="0" w:space="0" w:color="auto"/>
          </w:divBdr>
        </w:div>
        <w:div w:id="914166190">
          <w:marLeft w:val="0"/>
          <w:marRight w:val="0"/>
          <w:marTop w:val="0"/>
          <w:marBottom w:val="0"/>
          <w:divBdr>
            <w:top w:val="none" w:sz="0" w:space="0" w:color="auto"/>
            <w:left w:val="none" w:sz="0" w:space="0" w:color="auto"/>
            <w:bottom w:val="none" w:sz="0" w:space="0" w:color="auto"/>
            <w:right w:val="none" w:sz="0" w:space="0" w:color="auto"/>
          </w:divBdr>
        </w:div>
        <w:div w:id="961420782">
          <w:marLeft w:val="0"/>
          <w:marRight w:val="0"/>
          <w:marTop w:val="0"/>
          <w:marBottom w:val="0"/>
          <w:divBdr>
            <w:top w:val="none" w:sz="0" w:space="0" w:color="auto"/>
            <w:left w:val="none" w:sz="0" w:space="0" w:color="auto"/>
            <w:bottom w:val="none" w:sz="0" w:space="0" w:color="auto"/>
            <w:right w:val="none" w:sz="0" w:space="0" w:color="auto"/>
          </w:divBdr>
        </w:div>
        <w:div w:id="1053889716">
          <w:marLeft w:val="0"/>
          <w:marRight w:val="0"/>
          <w:marTop w:val="0"/>
          <w:marBottom w:val="0"/>
          <w:divBdr>
            <w:top w:val="none" w:sz="0" w:space="0" w:color="auto"/>
            <w:left w:val="none" w:sz="0" w:space="0" w:color="auto"/>
            <w:bottom w:val="none" w:sz="0" w:space="0" w:color="auto"/>
            <w:right w:val="none" w:sz="0" w:space="0" w:color="auto"/>
          </w:divBdr>
        </w:div>
        <w:div w:id="1067339273">
          <w:marLeft w:val="0"/>
          <w:marRight w:val="0"/>
          <w:marTop w:val="0"/>
          <w:marBottom w:val="0"/>
          <w:divBdr>
            <w:top w:val="none" w:sz="0" w:space="0" w:color="auto"/>
            <w:left w:val="none" w:sz="0" w:space="0" w:color="auto"/>
            <w:bottom w:val="none" w:sz="0" w:space="0" w:color="auto"/>
            <w:right w:val="none" w:sz="0" w:space="0" w:color="auto"/>
          </w:divBdr>
        </w:div>
        <w:div w:id="1067613284">
          <w:marLeft w:val="0"/>
          <w:marRight w:val="0"/>
          <w:marTop w:val="0"/>
          <w:marBottom w:val="0"/>
          <w:divBdr>
            <w:top w:val="none" w:sz="0" w:space="0" w:color="auto"/>
            <w:left w:val="none" w:sz="0" w:space="0" w:color="auto"/>
            <w:bottom w:val="none" w:sz="0" w:space="0" w:color="auto"/>
            <w:right w:val="none" w:sz="0" w:space="0" w:color="auto"/>
          </w:divBdr>
        </w:div>
        <w:div w:id="1150249308">
          <w:marLeft w:val="0"/>
          <w:marRight w:val="0"/>
          <w:marTop w:val="0"/>
          <w:marBottom w:val="0"/>
          <w:divBdr>
            <w:top w:val="none" w:sz="0" w:space="0" w:color="auto"/>
            <w:left w:val="none" w:sz="0" w:space="0" w:color="auto"/>
            <w:bottom w:val="none" w:sz="0" w:space="0" w:color="auto"/>
            <w:right w:val="none" w:sz="0" w:space="0" w:color="auto"/>
          </w:divBdr>
        </w:div>
        <w:div w:id="1196044556">
          <w:marLeft w:val="0"/>
          <w:marRight w:val="0"/>
          <w:marTop w:val="0"/>
          <w:marBottom w:val="0"/>
          <w:divBdr>
            <w:top w:val="none" w:sz="0" w:space="0" w:color="auto"/>
            <w:left w:val="none" w:sz="0" w:space="0" w:color="auto"/>
            <w:bottom w:val="none" w:sz="0" w:space="0" w:color="auto"/>
            <w:right w:val="none" w:sz="0" w:space="0" w:color="auto"/>
          </w:divBdr>
        </w:div>
        <w:div w:id="1199661141">
          <w:marLeft w:val="0"/>
          <w:marRight w:val="0"/>
          <w:marTop w:val="0"/>
          <w:marBottom w:val="0"/>
          <w:divBdr>
            <w:top w:val="none" w:sz="0" w:space="0" w:color="auto"/>
            <w:left w:val="none" w:sz="0" w:space="0" w:color="auto"/>
            <w:bottom w:val="none" w:sz="0" w:space="0" w:color="auto"/>
            <w:right w:val="none" w:sz="0" w:space="0" w:color="auto"/>
          </w:divBdr>
        </w:div>
        <w:div w:id="1232235076">
          <w:marLeft w:val="0"/>
          <w:marRight w:val="0"/>
          <w:marTop w:val="0"/>
          <w:marBottom w:val="0"/>
          <w:divBdr>
            <w:top w:val="none" w:sz="0" w:space="0" w:color="auto"/>
            <w:left w:val="none" w:sz="0" w:space="0" w:color="auto"/>
            <w:bottom w:val="none" w:sz="0" w:space="0" w:color="auto"/>
            <w:right w:val="none" w:sz="0" w:space="0" w:color="auto"/>
          </w:divBdr>
        </w:div>
        <w:div w:id="1377394586">
          <w:marLeft w:val="0"/>
          <w:marRight w:val="0"/>
          <w:marTop w:val="0"/>
          <w:marBottom w:val="0"/>
          <w:divBdr>
            <w:top w:val="none" w:sz="0" w:space="0" w:color="auto"/>
            <w:left w:val="none" w:sz="0" w:space="0" w:color="auto"/>
            <w:bottom w:val="none" w:sz="0" w:space="0" w:color="auto"/>
            <w:right w:val="none" w:sz="0" w:space="0" w:color="auto"/>
          </w:divBdr>
        </w:div>
        <w:div w:id="1464033513">
          <w:marLeft w:val="0"/>
          <w:marRight w:val="0"/>
          <w:marTop w:val="0"/>
          <w:marBottom w:val="0"/>
          <w:divBdr>
            <w:top w:val="none" w:sz="0" w:space="0" w:color="auto"/>
            <w:left w:val="none" w:sz="0" w:space="0" w:color="auto"/>
            <w:bottom w:val="none" w:sz="0" w:space="0" w:color="auto"/>
            <w:right w:val="none" w:sz="0" w:space="0" w:color="auto"/>
          </w:divBdr>
        </w:div>
        <w:div w:id="1779644054">
          <w:marLeft w:val="0"/>
          <w:marRight w:val="0"/>
          <w:marTop w:val="0"/>
          <w:marBottom w:val="0"/>
          <w:divBdr>
            <w:top w:val="none" w:sz="0" w:space="0" w:color="auto"/>
            <w:left w:val="none" w:sz="0" w:space="0" w:color="auto"/>
            <w:bottom w:val="none" w:sz="0" w:space="0" w:color="auto"/>
            <w:right w:val="none" w:sz="0" w:space="0" w:color="auto"/>
          </w:divBdr>
        </w:div>
      </w:divsChild>
    </w:div>
    <w:div w:id="1226641342">
      <w:bodyDiv w:val="1"/>
      <w:marLeft w:val="0"/>
      <w:marRight w:val="0"/>
      <w:marTop w:val="0"/>
      <w:marBottom w:val="0"/>
      <w:divBdr>
        <w:top w:val="none" w:sz="0" w:space="0" w:color="auto"/>
        <w:left w:val="none" w:sz="0" w:space="0" w:color="auto"/>
        <w:bottom w:val="none" w:sz="0" w:space="0" w:color="auto"/>
        <w:right w:val="none" w:sz="0" w:space="0" w:color="auto"/>
      </w:divBdr>
      <w:divsChild>
        <w:div w:id="221446683">
          <w:marLeft w:val="0"/>
          <w:marRight w:val="0"/>
          <w:marTop w:val="0"/>
          <w:marBottom w:val="0"/>
          <w:divBdr>
            <w:top w:val="none" w:sz="0" w:space="0" w:color="auto"/>
            <w:left w:val="none" w:sz="0" w:space="0" w:color="auto"/>
            <w:bottom w:val="none" w:sz="0" w:space="0" w:color="auto"/>
            <w:right w:val="none" w:sz="0" w:space="0" w:color="auto"/>
          </w:divBdr>
          <w:divsChild>
            <w:div w:id="20326835">
              <w:marLeft w:val="0"/>
              <w:marRight w:val="0"/>
              <w:marTop w:val="0"/>
              <w:marBottom w:val="0"/>
              <w:divBdr>
                <w:top w:val="none" w:sz="0" w:space="0" w:color="auto"/>
                <w:left w:val="none" w:sz="0" w:space="0" w:color="auto"/>
                <w:bottom w:val="none" w:sz="0" w:space="0" w:color="auto"/>
                <w:right w:val="none" w:sz="0" w:space="0" w:color="auto"/>
              </w:divBdr>
            </w:div>
            <w:div w:id="46152034">
              <w:marLeft w:val="0"/>
              <w:marRight w:val="0"/>
              <w:marTop w:val="0"/>
              <w:marBottom w:val="0"/>
              <w:divBdr>
                <w:top w:val="none" w:sz="0" w:space="0" w:color="auto"/>
                <w:left w:val="none" w:sz="0" w:space="0" w:color="auto"/>
                <w:bottom w:val="none" w:sz="0" w:space="0" w:color="auto"/>
                <w:right w:val="none" w:sz="0" w:space="0" w:color="auto"/>
              </w:divBdr>
            </w:div>
            <w:div w:id="67583516">
              <w:marLeft w:val="0"/>
              <w:marRight w:val="0"/>
              <w:marTop w:val="0"/>
              <w:marBottom w:val="0"/>
              <w:divBdr>
                <w:top w:val="none" w:sz="0" w:space="0" w:color="auto"/>
                <w:left w:val="none" w:sz="0" w:space="0" w:color="auto"/>
                <w:bottom w:val="none" w:sz="0" w:space="0" w:color="auto"/>
                <w:right w:val="none" w:sz="0" w:space="0" w:color="auto"/>
              </w:divBdr>
              <w:divsChild>
                <w:div w:id="757143754">
                  <w:marLeft w:val="-75"/>
                  <w:marRight w:val="0"/>
                  <w:marTop w:val="30"/>
                  <w:marBottom w:val="30"/>
                  <w:divBdr>
                    <w:top w:val="none" w:sz="0" w:space="0" w:color="auto"/>
                    <w:left w:val="none" w:sz="0" w:space="0" w:color="auto"/>
                    <w:bottom w:val="none" w:sz="0" w:space="0" w:color="auto"/>
                    <w:right w:val="none" w:sz="0" w:space="0" w:color="auto"/>
                  </w:divBdr>
                  <w:divsChild>
                    <w:div w:id="215244924">
                      <w:marLeft w:val="0"/>
                      <w:marRight w:val="0"/>
                      <w:marTop w:val="0"/>
                      <w:marBottom w:val="0"/>
                      <w:divBdr>
                        <w:top w:val="none" w:sz="0" w:space="0" w:color="auto"/>
                        <w:left w:val="none" w:sz="0" w:space="0" w:color="auto"/>
                        <w:bottom w:val="none" w:sz="0" w:space="0" w:color="auto"/>
                        <w:right w:val="none" w:sz="0" w:space="0" w:color="auto"/>
                      </w:divBdr>
                      <w:divsChild>
                        <w:div w:id="1940213853">
                          <w:marLeft w:val="0"/>
                          <w:marRight w:val="0"/>
                          <w:marTop w:val="0"/>
                          <w:marBottom w:val="0"/>
                          <w:divBdr>
                            <w:top w:val="none" w:sz="0" w:space="0" w:color="auto"/>
                            <w:left w:val="none" w:sz="0" w:space="0" w:color="auto"/>
                            <w:bottom w:val="none" w:sz="0" w:space="0" w:color="auto"/>
                            <w:right w:val="none" w:sz="0" w:space="0" w:color="auto"/>
                          </w:divBdr>
                        </w:div>
                      </w:divsChild>
                    </w:div>
                    <w:div w:id="385876727">
                      <w:marLeft w:val="0"/>
                      <w:marRight w:val="0"/>
                      <w:marTop w:val="0"/>
                      <w:marBottom w:val="0"/>
                      <w:divBdr>
                        <w:top w:val="none" w:sz="0" w:space="0" w:color="auto"/>
                        <w:left w:val="none" w:sz="0" w:space="0" w:color="auto"/>
                        <w:bottom w:val="none" w:sz="0" w:space="0" w:color="auto"/>
                        <w:right w:val="none" w:sz="0" w:space="0" w:color="auto"/>
                      </w:divBdr>
                      <w:divsChild>
                        <w:div w:id="1474979414">
                          <w:marLeft w:val="0"/>
                          <w:marRight w:val="0"/>
                          <w:marTop w:val="0"/>
                          <w:marBottom w:val="0"/>
                          <w:divBdr>
                            <w:top w:val="none" w:sz="0" w:space="0" w:color="auto"/>
                            <w:left w:val="none" w:sz="0" w:space="0" w:color="auto"/>
                            <w:bottom w:val="none" w:sz="0" w:space="0" w:color="auto"/>
                            <w:right w:val="none" w:sz="0" w:space="0" w:color="auto"/>
                          </w:divBdr>
                        </w:div>
                      </w:divsChild>
                    </w:div>
                    <w:div w:id="660691883">
                      <w:marLeft w:val="0"/>
                      <w:marRight w:val="0"/>
                      <w:marTop w:val="0"/>
                      <w:marBottom w:val="0"/>
                      <w:divBdr>
                        <w:top w:val="none" w:sz="0" w:space="0" w:color="auto"/>
                        <w:left w:val="none" w:sz="0" w:space="0" w:color="auto"/>
                        <w:bottom w:val="none" w:sz="0" w:space="0" w:color="auto"/>
                        <w:right w:val="none" w:sz="0" w:space="0" w:color="auto"/>
                      </w:divBdr>
                      <w:divsChild>
                        <w:div w:id="460617123">
                          <w:marLeft w:val="0"/>
                          <w:marRight w:val="0"/>
                          <w:marTop w:val="0"/>
                          <w:marBottom w:val="0"/>
                          <w:divBdr>
                            <w:top w:val="none" w:sz="0" w:space="0" w:color="auto"/>
                            <w:left w:val="none" w:sz="0" w:space="0" w:color="auto"/>
                            <w:bottom w:val="none" w:sz="0" w:space="0" w:color="auto"/>
                            <w:right w:val="none" w:sz="0" w:space="0" w:color="auto"/>
                          </w:divBdr>
                        </w:div>
                      </w:divsChild>
                    </w:div>
                    <w:div w:id="732701885">
                      <w:marLeft w:val="0"/>
                      <w:marRight w:val="0"/>
                      <w:marTop w:val="0"/>
                      <w:marBottom w:val="0"/>
                      <w:divBdr>
                        <w:top w:val="none" w:sz="0" w:space="0" w:color="auto"/>
                        <w:left w:val="none" w:sz="0" w:space="0" w:color="auto"/>
                        <w:bottom w:val="none" w:sz="0" w:space="0" w:color="auto"/>
                        <w:right w:val="none" w:sz="0" w:space="0" w:color="auto"/>
                      </w:divBdr>
                      <w:divsChild>
                        <w:div w:id="1095516667">
                          <w:marLeft w:val="0"/>
                          <w:marRight w:val="0"/>
                          <w:marTop w:val="0"/>
                          <w:marBottom w:val="0"/>
                          <w:divBdr>
                            <w:top w:val="none" w:sz="0" w:space="0" w:color="auto"/>
                            <w:left w:val="none" w:sz="0" w:space="0" w:color="auto"/>
                            <w:bottom w:val="none" w:sz="0" w:space="0" w:color="auto"/>
                            <w:right w:val="none" w:sz="0" w:space="0" w:color="auto"/>
                          </w:divBdr>
                        </w:div>
                        <w:div w:id="1290555922">
                          <w:marLeft w:val="0"/>
                          <w:marRight w:val="0"/>
                          <w:marTop w:val="0"/>
                          <w:marBottom w:val="0"/>
                          <w:divBdr>
                            <w:top w:val="none" w:sz="0" w:space="0" w:color="auto"/>
                            <w:left w:val="none" w:sz="0" w:space="0" w:color="auto"/>
                            <w:bottom w:val="none" w:sz="0" w:space="0" w:color="auto"/>
                            <w:right w:val="none" w:sz="0" w:space="0" w:color="auto"/>
                          </w:divBdr>
                        </w:div>
                      </w:divsChild>
                    </w:div>
                    <w:div w:id="1092553606">
                      <w:marLeft w:val="0"/>
                      <w:marRight w:val="0"/>
                      <w:marTop w:val="0"/>
                      <w:marBottom w:val="0"/>
                      <w:divBdr>
                        <w:top w:val="none" w:sz="0" w:space="0" w:color="auto"/>
                        <w:left w:val="none" w:sz="0" w:space="0" w:color="auto"/>
                        <w:bottom w:val="none" w:sz="0" w:space="0" w:color="auto"/>
                        <w:right w:val="none" w:sz="0" w:space="0" w:color="auto"/>
                      </w:divBdr>
                      <w:divsChild>
                        <w:div w:id="523329591">
                          <w:marLeft w:val="0"/>
                          <w:marRight w:val="0"/>
                          <w:marTop w:val="0"/>
                          <w:marBottom w:val="0"/>
                          <w:divBdr>
                            <w:top w:val="none" w:sz="0" w:space="0" w:color="auto"/>
                            <w:left w:val="none" w:sz="0" w:space="0" w:color="auto"/>
                            <w:bottom w:val="none" w:sz="0" w:space="0" w:color="auto"/>
                            <w:right w:val="none" w:sz="0" w:space="0" w:color="auto"/>
                          </w:divBdr>
                        </w:div>
                      </w:divsChild>
                    </w:div>
                    <w:div w:id="1123571770">
                      <w:marLeft w:val="0"/>
                      <w:marRight w:val="0"/>
                      <w:marTop w:val="0"/>
                      <w:marBottom w:val="0"/>
                      <w:divBdr>
                        <w:top w:val="none" w:sz="0" w:space="0" w:color="auto"/>
                        <w:left w:val="none" w:sz="0" w:space="0" w:color="auto"/>
                        <w:bottom w:val="none" w:sz="0" w:space="0" w:color="auto"/>
                        <w:right w:val="none" w:sz="0" w:space="0" w:color="auto"/>
                      </w:divBdr>
                      <w:divsChild>
                        <w:div w:id="1210537301">
                          <w:marLeft w:val="0"/>
                          <w:marRight w:val="0"/>
                          <w:marTop w:val="0"/>
                          <w:marBottom w:val="0"/>
                          <w:divBdr>
                            <w:top w:val="none" w:sz="0" w:space="0" w:color="auto"/>
                            <w:left w:val="none" w:sz="0" w:space="0" w:color="auto"/>
                            <w:bottom w:val="none" w:sz="0" w:space="0" w:color="auto"/>
                            <w:right w:val="none" w:sz="0" w:space="0" w:color="auto"/>
                          </w:divBdr>
                        </w:div>
                        <w:div w:id="1807238774">
                          <w:marLeft w:val="0"/>
                          <w:marRight w:val="0"/>
                          <w:marTop w:val="0"/>
                          <w:marBottom w:val="0"/>
                          <w:divBdr>
                            <w:top w:val="none" w:sz="0" w:space="0" w:color="auto"/>
                            <w:left w:val="none" w:sz="0" w:space="0" w:color="auto"/>
                            <w:bottom w:val="none" w:sz="0" w:space="0" w:color="auto"/>
                            <w:right w:val="none" w:sz="0" w:space="0" w:color="auto"/>
                          </w:divBdr>
                        </w:div>
                      </w:divsChild>
                    </w:div>
                    <w:div w:id="1256674970">
                      <w:marLeft w:val="0"/>
                      <w:marRight w:val="0"/>
                      <w:marTop w:val="0"/>
                      <w:marBottom w:val="0"/>
                      <w:divBdr>
                        <w:top w:val="none" w:sz="0" w:space="0" w:color="auto"/>
                        <w:left w:val="none" w:sz="0" w:space="0" w:color="auto"/>
                        <w:bottom w:val="none" w:sz="0" w:space="0" w:color="auto"/>
                        <w:right w:val="none" w:sz="0" w:space="0" w:color="auto"/>
                      </w:divBdr>
                      <w:divsChild>
                        <w:div w:id="256403482">
                          <w:marLeft w:val="0"/>
                          <w:marRight w:val="0"/>
                          <w:marTop w:val="0"/>
                          <w:marBottom w:val="0"/>
                          <w:divBdr>
                            <w:top w:val="none" w:sz="0" w:space="0" w:color="auto"/>
                            <w:left w:val="none" w:sz="0" w:space="0" w:color="auto"/>
                            <w:bottom w:val="none" w:sz="0" w:space="0" w:color="auto"/>
                            <w:right w:val="none" w:sz="0" w:space="0" w:color="auto"/>
                          </w:divBdr>
                        </w:div>
                        <w:div w:id="2074423039">
                          <w:marLeft w:val="0"/>
                          <w:marRight w:val="0"/>
                          <w:marTop w:val="0"/>
                          <w:marBottom w:val="0"/>
                          <w:divBdr>
                            <w:top w:val="none" w:sz="0" w:space="0" w:color="auto"/>
                            <w:left w:val="none" w:sz="0" w:space="0" w:color="auto"/>
                            <w:bottom w:val="none" w:sz="0" w:space="0" w:color="auto"/>
                            <w:right w:val="none" w:sz="0" w:space="0" w:color="auto"/>
                          </w:divBdr>
                        </w:div>
                      </w:divsChild>
                    </w:div>
                    <w:div w:id="1460343118">
                      <w:marLeft w:val="0"/>
                      <w:marRight w:val="0"/>
                      <w:marTop w:val="0"/>
                      <w:marBottom w:val="0"/>
                      <w:divBdr>
                        <w:top w:val="none" w:sz="0" w:space="0" w:color="auto"/>
                        <w:left w:val="none" w:sz="0" w:space="0" w:color="auto"/>
                        <w:bottom w:val="none" w:sz="0" w:space="0" w:color="auto"/>
                        <w:right w:val="none" w:sz="0" w:space="0" w:color="auto"/>
                      </w:divBdr>
                      <w:divsChild>
                        <w:div w:id="128398295">
                          <w:marLeft w:val="0"/>
                          <w:marRight w:val="0"/>
                          <w:marTop w:val="0"/>
                          <w:marBottom w:val="0"/>
                          <w:divBdr>
                            <w:top w:val="none" w:sz="0" w:space="0" w:color="auto"/>
                            <w:left w:val="none" w:sz="0" w:space="0" w:color="auto"/>
                            <w:bottom w:val="none" w:sz="0" w:space="0" w:color="auto"/>
                            <w:right w:val="none" w:sz="0" w:space="0" w:color="auto"/>
                          </w:divBdr>
                        </w:div>
                      </w:divsChild>
                    </w:div>
                    <w:div w:id="1522669219">
                      <w:marLeft w:val="0"/>
                      <w:marRight w:val="0"/>
                      <w:marTop w:val="0"/>
                      <w:marBottom w:val="0"/>
                      <w:divBdr>
                        <w:top w:val="none" w:sz="0" w:space="0" w:color="auto"/>
                        <w:left w:val="none" w:sz="0" w:space="0" w:color="auto"/>
                        <w:bottom w:val="none" w:sz="0" w:space="0" w:color="auto"/>
                        <w:right w:val="none" w:sz="0" w:space="0" w:color="auto"/>
                      </w:divBdr>
                      <w:divsChild>
                        <w:div w:id="120156180">
                          <w:marLeft w:val="0"/>
                          <w:marRight w:val="0"/>
                          <w:marTop w:val="0"/>
                          <w:marBottom w:val="0"/>
                          <w:divBdr>
                            <w:top w:val="none" w:sz="0" w:space="0" w:color="auto"/>
                            <w:left w:val="none" w:sz="0" w:space="0" w:color="auto"/>
                            <w:bottom w:val="none" w:sz="0" w:space="0" w:color="auto"/>
                            <w:right w:val="none" w:sz="0" w:space="0" w:color="auto"/>
                          </w:divBdr>
                        </w:div>
                      </w:divsChild>
                    </w:div>
                    <w:div w:id="1569799148">
                      <w:marLeft w:val="0"/>
                      <w:marRight w:val="0"/>
                      <w:marTop w:val="0"/>
                      <w:marBottom w:val="0"/>
                      <w:divBdr>
                        <w:top w:val="none" w:sz="0" w:space="0" w:color="auto"/>
                        <w:left w:val="none" w:sz="0" w:space="0" w:color="auto"/>
                        <w:bottom w:val="none" w:sz="0" w:space="0" w:color="auto"/>
                        <w:right w:val="none" w:sz="0" w:space="0" w:color="auto"/>
                      </w:divBdr>
                      <w:divsChild>
                        <w:div w:id="18789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4854">
              <w:marLeft w:val="0"/>
              <w:marRight w:val="0"/>
              <w:marTop w:val="0"/>
              <w:marBottom w:val="0"/>
              <w:divBdr>
                <w:top w:val="none" w:sz="0" w:space="0" w:color="auto"/>
                <w:left w:val="none" w:sz="0" w:space="0" w:color="auto"/>
                <w:bottom w:val="none" w:sz="0" w:space="0" w:color="auto"/>
                <w:right w:val="none" w:sz="0" w:space="0" w:color="auto"/>
              </w:divBdr>
            </w:div>
            <w:div w:id="563682509">
              <w:marLeft w:val="0"/>
              <w:marRight w:val="0"/>
              <w:marTop w:val="0"/>
              <w:marBottom w:val="0"/>
              <w:divBdr>
                <w:top w:val="none" w:sz="0" w:space="0" w:color="auto"/>
                <w:left w:val="none" w:sz="0" w:space="0" w:color="auto"/>
                <w:bottom w:val="none" w:sz="0" w:space="0" w:color="auto"/>
                <w:right w:val="none" w:sz="0" w:space="0" w:color="auto"/>
              </w:divBdr>
            </w:div>
            <w:div w:id="584152532">
              <w:marLeft w:val="0"/>
              <w:marRight w:val="0"/>
              <w:marTop w:val="0"/>
              <w:marBottom w:val="0"/>
              <w:divBdr>
                <w:top w:val="none" w:sz="0" w:space="0" w:color="auto"/>
                <w:left w:val="none" w:sz="0" w:space="0" w:color="auto"/>
                <w:bottom w:val="none" w:sz="0" w:space="0" w:color="auto"/>
                <w:right w:val="none" w:sz="0" w:space="0" w:color="auto"/>
              </w:divBdr>
            </w:div>
            <w:div w:id="816798086">
              <w:marLeft w:val="0"/>
              <w:marRight w:val="0"/>
              <w:marTop w:val="0"/>
              <w:marBottom w:val="0"/>
              <w:divBdr>
                <w:top w:val="none" w:sz="0" w:space="0" w:color="auto"/>
                <w:left w:val="none" w:sz="0" w:space="0" w:color="auto"/>
                <w:bottom w:val="none" w:sz="0" w:space="0" w:color="auto"/>
                <w:right w:val="none" w:sz="0" w:space="0" w:color="auto"/>
              </w:divBdr>
            </w:div>
            <w:div w:id="1035957903">
              <w:marLeft w:val="0"/>
              <w:marRight w:val="0"/>
              <w:marTop w:val="0"/>
              <w:marBottom w:val="0"/>
              <w:divBdr>
                <w:top w:val="none" w:sz="0" w:space="0" w:color="auto"/>
                <w:left w:val="none" w:sz="0" w:space="0" w:color="auto"/>
                <w:bottom w:val="none" w:sz="0" w:space="0" w:color="auto"/>
                <w:right w:val="none" w:sz="0" w:space="0" w:color="auto"/>
              </w:divBdr>
            </w:div>
            <w:div w:id="1161775800">
              <w:marLeft w:val="0"/>
              <w:marRight w:val="0"/>
              <w:marTop w:val="0"/>
              <w:marBottom w:val="0"/>
              <w:divBdr>
                <w:top w:val="none" w:sz="0" w:space="0" w:color="auto"/>
                <w:left w:val="none" w:sz="0" w:space="0" w:color="auto"/>
                <w:bottom w:val="none" w:sz="0" w:space="0" w:color="auto"/>
                <w:right w:val="none" w:sz="0" w:space="0" w:color="auto"/>
              </w:divBdr>
            </w:div>
            <w:div w:id="1257521434">
              <w:marLeft w:val="0"/>
              <w:marRight w:val="0"/>
              <w:marTop w:val="0"/>
              <w:marBottom w:val="0"/>
              <w:divBdr>
                <w:top w:val="none" w:sz="0" w:space="0" w:color="auto"/>
                <w:left w:val="none" w:sz="0" w:space="0" w:color="auto"/>
                <w:bottom w:val="none" w:sz="0" w:space="0" w:color="auto"/>
                <w:right w:val="none" w:sz="0" w:space="0" w:color="auto"/>
              </w:divBdr>
            </w:div>
            <w:div w:id="1274899261">
              <w:marLeft w:val="0"/>
              <w:marRight w:val="0"/>
              <w:marTop w:val="0"/>
              <w:marBottom w:val="0"/>
              <w:divBdr>
                <w:top w:val="none" w:sz="0" w:space="0" w:color="auto"/>
                <w:left w:val="none" w:sz="0" w:space="0" w:color="auto"/>
                <w:bottom w:val="none" w:sz="0" w:space="0" w:color="auto"/>
                <w:right w:val="none" w:sz="0" w:space="0" w:color="auto"/>
              </w:divBdr>
            </w:div>
            <w:div w:id="1596135776">
              <w:marLeft w:val="0"/>
              <w:marRight w:val="0"/>
              <w:marTop w:val="0"/>
              <w:marBottom w:val="0"/>
              <w:divBdr>
                <w:top w:val="none" w:sz="0" w:space="0" w:color="auto"/>
                <w:left w:val="none" w:sz="0" w:space="0" w:color="auto"/>
                <w:bottom w:val="none" w:sz="0" w:space="0" w:color="auto"/>
                <w:right w:val="none" w:sz="0" w:space="0" w:color="auto"/>
              </w:divBdr>
            </w:div>
            <w:div w:id="1650161768">
              <w:marLeft w:val="0"/>
              <w:marRight w:val="0"/>
              <w:marTop w:val="0"/>
              <w:marBottom w:val="0"/>
              <w:divBdr>
                <w:top w:val="none" w:sz="0" w:space="0" w:color="auto"/>
                <w:left w:val="none" w:sz="0" w:space="0" w:color="auto"/>
                <w:bottom w:val="none" w:sz="0" w:space="0" w:color="auto"/>
                <w:right w:val="none" w:sz="0" w:space="0" w:color="auto"/>
              </w:divBdr>
            </w:div>
            <w:div w:id="1996956078">
              <w:marLeft w:val="0"/>
              <w:marRight w:val="0"/>
              <w:marTop w:val="0"/>
              <w:marBottom w:val="0"/>
              <w:divBdr>
                <w:top w:val="none" w:sz="0" w:space="0" w:color="auto"/>
                <w:left w:val="none" w:sz="0" w:space="0" w:color="auto"/>
                <w:bottom w:val="none" w:sz="0" w:space="0" w:color="auto"/>
                <w:right w:val="none" w:sz="0" w:space="0" w:color="auto"/>
              </w:divBdr>
            </w:div>
            <w:div w:id="2075352224">
              <w:marLeft w:val="0"/>
              <w:marRight w:val="0"/>
              <w:marTop w:val="0"/>
              <w:marBottom w:val="0"/>
              <w:divBdr>
                <w:top w:val="none" w:sz="0" w:space="0" w:color="auto"/>
                <w:left w:val="none" w:sz="0" w:space="0" w:color="auto"/>
                <w:bottom w:val="none" w:sz="0" w:space="0" w:color="auto"/>
                <w:right w:val="none" w:sz="0" w:space="0" w:color="auto"/>
              </w:divBdr>
            </w:div>
            <w:div w:id="2088770512">
              <w:marLeft w:val="0"/>
              <w:marRight w:val="0"/>
              <w:marTop w:val="0"/>
              <w:marBottom w:val="0"/>
              <w:divBdr>
                <w:top w:val="none" w:sz="0" w:space="0" w:color="auto"/>
                <w:left w:val="none" w:sz="0" w:space="0" w:color="auto"/>
                <w:bottom w:val="none" w:sz="0" w:space="0" w:color="auto"/>
                <w:right w:val="none" w:sz="0" w:space="0" w:color="auto"/>
              </w:divBdr>
            </w:div>
          </w:divsChild>
        </w:div>
        <w:div w:id="286812397">
          <w:marLeft w:val="0"/>
          <w:marRight w:val="0"/>
          <w:marTop w:val="0"/>
          <w:marBottom w:val="0"/>
          <w:divBdr>
            <w:top w:val="none" w:sz="0" w:space="0" w:color="auto"/>
            <w:left w:val="none" w:sz="0" w:space="0" w:color="auto"/>
            <w:bottom w:val="none" w:sz="0" w:space="0" w:color="auto"/>
            <w:right w:val="none" w:sz="0" w:space="0" w:color="auto"/>
          </w:divBdr>
        </w:div>
        <w:div w:id="337269212">
          <w:marLeft w:val="0"/>
          <w:marRight w:val="0"/>
          <w:marTop w:val="0"/>
          <w:marBottom w:val="0"/>
          <w:divBdr>
            <w:top w:val="none" w:sz="0" w:space="0" w:color="auto"/>
            <w:left w:val="none" w:sz="0" w:space="0" w:color="auto"/>
            <w:bottom w:val="none" w:sz="0" w:space="0" w:color="auto"/>
            <w:right w:val="none" w:sz="0" w:space="0" w:color="auto"/>
          </w:divBdr>
        </w:div>
        <w:div w:id="1412773097">
          <w:marLeft w:val="0"/>
          <w:marRight w:val="0"/>
          <w:marTop w:val="0"/>
          <w:marBottom w:val="0"/>
          <w:divBdr>
            <w:top w:val="none" w:sz="0" w:space="0" w:color="auto"/>
            <w:left w:val="none" w:sz="0" w:space="0" w:color="auto"/>
            <w:bottom w:val="none" w:sz="0" w:space="0" w:color="auto"/>
            <w:right w:val="none" w:sz="0" w:space="0" w:color="auto"/>
          </w:divBdr>
        </w:div>
        <w:div w:id="1623337766">
          <w:marLeft w:val="0"/>
          <w:marRight w:val="0"/>
          <w:marTop w:val="0"/>
          <w:marBottom w:val="0"/>
          <w:divBdr>
            <w:top w:val="none" w:sz="0" w:space="0" w:color="auto"/>
            <w:left w:val="none" w:sz="0" w:space="0" w:color="auto"/>
            <w:bottom w:val="none" w:sz="0" w:space="0" w:color="auto"/>
            <w:right w:val="none" w:sz="0" w:space="0" w:color="auto"/>
          </w:divBdr>
        </w:div>
        <w:div w:id="1944798118">
          <w:marLeft w:val="0"/>
          <w:marRight w:val="0"/>
          <w:marTop w:val="0"/>
          <w:marBottom w:val="0"/>
          <w:divBdr>
            <w:top w:val="none" w:sz="0" w:space="0" w:color="auto"/>
            <w:left w:val="none" w:sz="0" w:space="0" w:color="auto"/>
            <w:bottom w:val="none" w:sz="0" w:space="0" w:color="auto"/>
            <w:right w:val="none" w:sz="0" w:space="0" w:color="auto"/>
          </w:divBdr>
        </w:div>
      </w:divsChild>
    </w:div>
    <w:div w:id="1237475582">
      <w:bodyDiv w:val="1"/>
      <w:marLeft w:val="0"/>
      <w:marRight w:val="0"/>
      <w:marTop w:val="0"/>
      <w:marBottom w:val="0"/>
      <w:divBdr>
        <w:top w:val="none" w:sz="0" w:space="0" w:color="auto"/>
        <w:left w:val="none" w:sz="0" w:space="0" w:color="auto"/>
        <w:bottom w:val="none" w:sz="0" w:space="0" w:color="auto"/>
        <w:right w:val="none" w:sz="0" w:space="0" w:color="auto"/>
      </w:divBdr>
      <w:divsChild>
        <w:div w:id="12809899">
          <w:marLeft w:val="0"/>
          <w:marRight w:val="0"/>
          <w:marTop w:val="0"/>
          <w:marBottom w:val="0"/>
          <w:divBdr>
            <w:top w:val="none" w:sz="0" w:space="0" w:color="auto"/>
            <w:left w:val="none" w:sz="0" w:space="0" w:color="auto"/>
            <w:bottom w:val="none" w:sz="0" w:space="0" w:color="auto"/>
            <w:right w:val="none" w:sz="0" w:space="0" w:color="auto"/>
          </w:divBdr>
        </w:div>
        <w:div w:id="46875298">
          <w:marLeft w:val="0"/>
          <w:marRight w:val="0"/>
          <w:marTop w:val="0"/>
          <w:marBottom w:val="0"/>
          <w:divBdr>
            <w:top w:val="none" w:sz="0" w:space="0" w:color="auto"/>
            <w:left w:val="none" w:sz="0" w:space="0" w:color="auto"/>
            <w:bottom w:val="none" w:sz="0" w:space="0" w:color="auto"/>
            <w:right w:val="none" w:sz="0" w:space="0" w:color="auto"/>
          </w:divBdr>
        </w:div>
        <w:div w:id="55781284">
          <w:marLeft w:val="0"/>
          <w:marRight w:val="0"/>
          <w:marTop w:val="0"/>
          <w:marBottom w:val="0"/>
          <w:divBdr>
            <w:top w:val="none" w:sz="0" w:space="0" w:color="auto"/>
            <w:left w:val="none" w:sz="0" w:space="0" w:color="auto"/>
            <w:bottom w:val="none" w:sz="0" w:space="0" w:color="auto"/>
            <w:right w:val="none" w:sz="0" w:space="0" w:color="auto"/>
          </w:divBdr>
        </w:div>
        <w:div w:id="98179464">
          <w:marLeft w:val="0"/>
          <w:marRight w:val="0"/>
          <w:marTop w:val="0"/>
          <w:marBottom w:val="0"/>
          <w:divBdr>
            <w:top w:val="none" w:sz="0" w:space="0" w:color="auto"/>
            <w:left w:val="none" w:sz="0" w:space="0" w:color="auto"/>
            <w:bottom w:val="none" w:sz="0" w:space="0" w:color="auto"/>
            <w:right w:val="none" w:sz="0" w:space="0" w:color="auto"/>
          </w:divBdr>
        </w:div>
        <w:div w:id="122968623">
          <w:marLeft w:val="0"/>
          <w:marRight w:val="0"/>
          <w:marTop w:val="0"/>
          <w:marBottom w:val="0"/>
          <w:divBdr>
            <w:top w:val="none" w:sz="0" w:space="0" w:color="auto"/>
            <w:left w:val="none" w:sz="0" w:space="0" w:color="auto"/>
            <w:bottom w:val="none" w:sz="0" w:space="0" w:color="auto"/>
            <w:right w:val="none" w:sz="0" w:space="0" w:color="auto"/>
          </w:divBdr>
        </w:div>
        <w:div w:id="736250477">
          <w:marLeft w:val="0"/>
          <w:marRight w:val="0"/>
          <w:marTop w:val="0"/>
          <w:marBottom w:val="0"/>
          <w:divBdr>
            <w:top w:val="none" w:sz="0" w:space="0" w:color="auto"/>
            <w:left w:val="none" w:sz="0" w:space="0" w:color="auto"/>
            <w:bottom w:val="none" w:sz="0" w:space="0" w:color="auto"/>
            <w:right w:val="none" w:sz="0" w:space="0" w:color="auto"/>
          </w:divBdr>
        </w:div>
        <w:div w:id="793671686">
          <w:marLeft w:val="0"/>
          <w:marRight w:val="0"/>
          <w:marTop w:val="0"/>
          <w:marBottom w:val="0"/>
          <w:divBdr>
            <w:top w:val="none" w:sz="0" w:space="0" w:color="auto"/>
            <w:left w:val="none" w:sz="0" w:space="0" w:color="auto"/>
            <w:bottom w:val="none" w:sz="0" w:space="0" w:color="auto"/>
            <w:right w:val="none" w:sz="0" w:space="0" w:color="auto"/>
          </w:divBdr>
        </w:div>
        <w:div w:id="809714975">
          <w:marLeft w:val="0"/>
          <w:marRight w:val="0"/>
          <w:marTop w:val="0"/>
          <w:marBottom w:val="0"/>
          <w:divBdr>
            <w:top w:val="none" w:sz="0" w:space="0" w:color="auto"/>
            <w:left w:val="none" w:sz="0" w:space="0" w:color="auto"/>
            <w:bottom w:val="none" w:sz="0" w:space="0" w:color="auto"/>
            <w:right w:val="none" w:sz="0" w:space="0" w:color="auto"/>
          </w:divBdr>
        </w:div>
        <w:div w:id="1429153431">
          <w:marLeft w:val="0"/>
          <w:marRight w:val="0"/>
          <w:marTop w:val="0"/>
          <w:marBottom w:val="0"/>
          <w:divBdr>
            <w:top w:val="none" w:sz="0" w:space="0" w:color="auto"/>
            <w:left w:val="none" w:sz="0" w:space="0" w:color="auto"/>
            <w:bottom w:val="none" w:sz="0" w:space="0" w:color="auto"/>
            <w:right w:val="none" w:sz="0" w:space="0" w:color="auto"/>
          </w:divBdr>
        </w:div>
        <w:div w:id="1452433915">
          <w:marLeft w:val="0"/>
          <w:marRight w:val="0"/>
          <w:marTop w:val="0"/>
          <w:marBottom w:val="0"/>
          <w:divBdr>
            <w:top w:val="none" w:sz="0" w:space="0" w:color="auto"/>
            <w:left w:val="none" w:sz="0" w:space="0" w:color="auto"/>
            <w:bottom w:val="none" w:sz="0" w:space="0" w:color="auto"/>
            <w:right w:val="none" w:sz="0" w:space="0" w:color="auto"/>
          </w:divBdr>
        </w:div>
        <w:div w:id="1550074194">
          <w:marLeft w:val="0"/>
          <w:marRight w:val="0"/>
          <w:marTop w:val="0"/>
          <w:marBottom w:val="0"/>
          <w:divBdr>
            <w:top w:val="none" w:sz="0" w:space="0" w:color="auto"/>
            <w:left w:val="none" w:sz="0" w:space="0" w:color="auto"/>
            <w:bottom w:val="none" w:sz="0" w:space="0" w:color="auto"/>
            <w:right w:val="none" w:sz="0" w:space="0" w:color="auto"/>
          </w:divBdr>
        </w:div>
        <w:div w:id="1652830450">
          <w:marLeft w:val="0"/>
          <w:marRight w:val="0"/>
          <w:marTop w:val="0"/>
          <w:marBottom w:val="0"/>
          <w:divBdr>
            <w:top w:val="none" w:sz="0" w:space="0" w:color="auto"/>
            <w:left w:val="none" w:sz="0" w:space="0" w:color="auto"/>
            <w:bottom w:val="none" w:sz="0" w:space="0" w:color="auto"/>
            <w:right w:val="none" w:sz="0" w:space="0" w:color="auto"/>
          </w:divBdr>
        </w:div>
        <w:div w:id="1734621781">
          <w:marLeft w:val="0"/>
          <w:marRight w:val="0"/>
          <w:marTop w:val="0"/>
          <w:marBottom w:val="0"/>
          <w:divBdr>
            <w:top w:val="none" w:sz="0" w:space="0" w:color="auto"/>
            <w:left w:val="none" w:sz="0" w:space="0" w:color="auto"/>
            <w:bottom w:val="none" w:sz="0" w:space="0" w:color="auto"/>
            <w:right w:val="none" w:sz="0" w:space="0" w:color="auto"/>
          </w:divBdr>
        </w:div>
        <w:div w:id="1838957983">
          <w:marLeft w:val="0"/>
          <w:marRight w:val="0"/>
          <w:marTop w:val="0"/>
          <w:marBottom w:val="0"/>
          <w:divBdr>
            <w:top w:val="none" w:sz="0" w:space="0" w:color="auto"/>
            <w:left w:val="none" w:sz="0" w:space="0" w:color="auto"/>
            <w:bottom w:val="none" w:sz="0" w:space="0" w:color="auto"/>
            <w:right w:val="none" w:sz="0" w:space="0" w:color="auto"/>
          </w:divBdr>
        </w:div>
        <w:div w:id="1915116473">
          <w:marLeft w:val="0"/>
          <w:marRight w:val="0"/>
          <w:marTop w:val="0"/>
          <w:marBottom w:val="0"/>
          <w:divBdr>
            <w:top w:val="none" w:sz="0" w:space="0" w:color="auto"/>
            <w:left w:val="none" w:sz="0" w:space="0" w:color="auto"/>
            <w:bottom w:val="none" w:sz="0" w:space="0" w:color="auto"/>
            <w:right w:val="none" w:sz="0" w:space="0" w:color="auto"/>
          </w:divBdr>
        </w:div>
        <w:div w:id="1943948715">
          <w:marLeft w:val="0"/>
          <w:marRight w:val="0"/>
          <w:marTop w:val="0"/>
          <w:marBottom w:val="0"/>
          <w:divBdr>
            <w:top w:val="none" w:sz="0" w:space="0" w:color="auto"/>
            <w:left w:val="none" w:sz="0" w:space="0" w:color="auto"/>
            <w:bottom w:val="none" w:sz="0" w:space="0" w:color="auto"/>
            <w:right w:val="none" w:sz="0" w:space="0" w:color="auto"/>
          </w:divBdr>
        </w:div>
      </w:divsChild>
    </w:div>
    <w:div w:id="1782334884">
      <w:bodyDiv w:val="1"/>
      <w:marLeft w:val="0"/>
      <w:marRight w:val="0"/>
      <w:marTop w:val="0"/>
      <w:marBottom w:val="0"/>
      <w:divBdr>
        <w:top w:val="none" w:sz="0" w:space="0" w:color="auto"/>
        <w:left w:val="none" w:sz="0" w:space="0" w:color="auto"/>
        <w:bottom w:val="none" w:sz="0" w:space="0" w:color="auto"/>
        <w:right w:val="none" w:sz="0" w:space="0" w:color="auto"/>
      </w:divBdr>
    </w:div>
    <w:div w:id="1847280989">
      <w:bodyDiv w:val="1"/>
      <w:marLeft w:val="0"/>
      <w:marRight w:val="0"/>
      <w:marTop w:val="0"/>
      <w:marBottom w:val="0"/>
      <w:divBdr>
        <w:top w:val="none" w:sz="0" w:space="0" w:color="auto"/>
        <w:left w:val="none" w:sz="0" w:space="0" w:color="auto"/>
        <w:bottom w:val="none" w:sz="0" w:space="0" w:color="auto"/>
        <w:right w:val="none" w:sz="0" w:space="0" w:color="auto"/>
      </w:divBdr>
      <w:divsChild>
        <w:div w:id="488592034">
          <w:marLeft w:val="0"/>
          <w:marRight w:val="0"/>
          <w:marTop w:val="0"/>
          <w:marBottom w:val="0"/>
          <w:divBdr>
            <w:top w:val="none" w:sz="0" w:space="0" w:color="auto"/>
            <w:left w:val="none" w:sz="0" w:space="0" w:color="auto"/>
            <w:bottom w:val="none" w:sz="0" w:space="0" w:color="auto"/>
            <w:right w:val="none" w:sz="0" w:space="0" w:color="auto"/>
          </w:divBdr>
        </w:div>
        <w:div w:id="950168666">
          <w:marLeft w:val="0"/>
          <w:marRight w:val="0"/>
          <w:marTop w:val="0"/>
          <w:marBottom w:val="0"/>
          <w:divBdr>
            <w:top w:val="none" w:sz="0" w:space="0" w:color="auto"/>
            <w:left w:val="none" w:sz="0" w:space="0" w:color="auto"/>
            <w:bottom w:val="none" w:sz="0" w:space="0" w:color="auto"/>
            <w:right w:val="none" w:sz="0" w:space="0" w:color="auto"/>
          </w:divBdr>
        </w:div>
        <w:div w:id="999773386">
          <w:marLeft w:val="0"/>
          <w:marRight w:val="0"/>
          <w:marTop w:val="0"/>
          <w:marBottom w:val="0"/>
          <w:divBdr>
            <w:top w:val="none" w:sz="0" w:space="0" w:color="auto"/>
            <w:left w:val="none" w:sz="0" w:space="0" w:color="auto"/>
            <w:bottom w:val="none" w:sz="0" w:space="0" w:color="auto"/>
            <w:right w:val="none" w:sz="0" w:space="0" w:color="auto"/>
          </w:divBdr>
          <w:divsChild>
            <w:div w:id="151340873">
              <w:marLeft w:val="0"/>
              <w:marRight w:val="0"/>
              <w:marTop w:val="0"/>
              <w:marBottom w:val="0"/>
              <w:divBdr>
                <w:top w:val="none" w:sz="0" w:space="0" w:color="auto"/>
                <w:left w:val="none" w:sz="0" w:space="0" w:color="auto"/>
                <w:bottom w:val="none" w:sz="0" w:space="0" w:color="auto"/>
                <w:right w:val="none" w:sz="0" w:space="0" w:color="auto"/>
              </w:divBdr>
            </w:div>
            <w:div w:id="255790017">
              <w:marLeft w:val="0"/>
              <w:marRight w:val="0"/>
              <w:marTop w:val="0"/>
              <w:marBottom w:val="0"/>
              <w:divBdr>
                <w:top w:val="none" w:sz="0" w:space="0" w:color="auto"/>
                <w:left w:val="none" w:sz="0" w:space="0" w:color="auto"/>
                <w:bottom w:val="none" w:sz="0" w:space="0" w:color="auto"/>
                <w:right w:val="none" w:sz="0" w:space="0" w:color="auto"/>
              </w:divBdr>
              <w:divsChild>
                <w:div w:id="244997791">
                  <w:marLeft w:val="-75"/>
                  <w:marRight w:val="0"/>
                  <w:marTop w:val="30"/>
                  <w:marBottom w:val="30"/>
                  <w:divBdr>
                    <w:top w:val="none" w:sz="0" w:space="0" w:color="auto"/>
                    <w:left w:val="none" w:sz="0" w:space="0" w:color="auto"/>
                    <w:bottom w:val="none" w:sz="0" w:space="0" w:color="auto"/>
                    <w:right w:val="none" w:sz="0" w:space="0" w:color="auto"/>
                  </w:divBdr>
                  <w:divsChild>
                    <w:div w:id="107360603">
                      <w:marLeft w:val="0"/>
                      <w:marRight w:val="0"/>
                      <w:marTop w:val="0"/>
                      <w:marBottom w:val="0"/>
                      <w:divBdr>
                        <w:top w:val="none" w:sz="0" w:space="0" w:color="auto"/>
                        <w:left w:val="none" w:sz="0" w:space="0" w:color="auto"/>
                        <w:bottom w:val="none" w:sz="0" w:space="0" w:color="auto"/>
                        <w:right w:val="none" w:sz="0" w:space="0" w:color="auto"/>
                      </w:divBdr>
                      <w:divsChild>
                        <w:div w:id="693582522">
                          <w:marLeft w:val="0"/>
                          <w:marRight w:val="0"/>
                          <w:marTop w:val="0"/>
                          <w:marBottom w:val="0"/>
                          <w:divBdr>
                            <w:top w:val="none" w:sz="0" w:space="0" w:color="auto"/>
                            <w:left w:val="none" w:sz="0" w:space="0" w:color="auto"/>
                            <w:bottom w:val="none" w:sz="0" w:space="0" w:color="auto"/>
                            <w:right w:val="none" w:sz="0" w:space="0" w:color="auto"/>
                          </w:divBdr>
                        </w:div>
                      </w:divsChild>
                    </w:div>
                    <w:div w:id="150414249">
                      <w:marLeft w:val="0"/>
                      <w:marRight w:val="0"/>
                      <w:marTop w:val="0"/>
                      <w:marBottom w:val="0"/>
                      <w:divBdr>
                        <w:top w:val="none" w:sz="0" w:space="0" w:color="auto"/>
                        <w:left w:val="none" w:sz="0" w:space="0" w:color="auto"/>
                        <w:bottom w:val="none" w:sz="0" w:space="0" w:color="auto"/>
                        <w:right w:val="none" w:sz="0" w:space="0" w:color="auto"/>
                      </w:divBdr>
                      <w:divsChild>
                        <w:div w:id="663327">
                          <w:marLeft w:val="0"/>
                          <w:marRight w:val="0"/>
                          <w:marTop w:val="0"/>
                          <w:marBottom w:val="0"/>
                          <w:divBdr>
                            <w:top w:val="none" w:sz="0" w:space="0" w:color="auto"/>
                            <w:left w:val="none" w:sz="0" w:space="0" w:color="auto"/>
                            <w:bottom w:val="none" w:sz="0" w:space="0" w:color="auto"/>
                            <w:right w:val="none" w:sz="0" w:space="0" w:color="auto"/>
                          </w:divBdr>
                        </w:div>
                      </w:divsChild>
                    </w:div>
                    <w:div w:id="536428305">
                      <w:marLeft w:val="0"/>
                      <w:marRight w:val="0"/>
                      <w:marTop w:val="0"/>
                      <w:marBottom w:val="0"/>
                      <w:divBdr>
                        <w:top w:val="none" w:sz="0" w:space="0" w:color="auto"/>
                        <w:left w:val="none" w:sz="0" w:space="0" w:color="auto"/>
                        <w:bottom w:val="none" w:sz="0" w:space="0" w:color="auto"/>
                        <w:right w:val="none" w:sz="0" w:space="0" w:color="auto"/>
                      </w:divBdr>
                      <w:divsChild>
                        <w:div w:id="41636481">
                          <w:marLeft w:val="0"/>
                          <w:marRight w:val="0"/>
                          <w:marTop w:val="0"/>
                          <w:marBottom w:val="0"/>
                          <w:divBdr>
                            <w:top w:val="none" w:sz="0" w:space="0" w:color="auto"/>
                            <w:left w:val="none" w:sz="0" w:space="0" w:color="auto"/>
                            <w:bottom w:val="none" w:sz="0" w:space="0" w:color="auto"/>
                            <w:right w:val="none" w:sz="0" w:space="0" w:color="auto"/>
                          </w:divBdr>
                        </w:div>
                        <w:div w:id="944071127">
                          <w:marLeft w:val="0"/>
                          <w:marRight w:val="0"/>
                          <w:marTop w:val="0"/>
                          <w:marBottom w:val="0"/>
                          <w:divBdr>
                            <w:top w:val="none" w:sz="0" w:space="0" w:color="auto"/>
                            <w:left w:val="none" w:sz="0" w:space="0" w:color="auto"/>
                            <w:bottom w:val="none" w:sz="0" w:space="0" w:color="auto"/>
                            <w:right w:val="none" w:sz="0" w:space="0" w:color="auto"/>
                          </w:divBdr>
                        </w:div>
                      </w:divsChild>
                    </w:div>
                    <w:div w:id="753285714">
                      <w:marLeft w:val="0"/>
                      <w:marRight w:val="0"/>
                      <w:marTop w:val="0"/>
                      <w:marBottom w:val="0"/>
                      <w:divBdr>
                        <w:top w:val="none" w:sz="0" w:space="0" w:color="auto"/>
                        <w:left w:val="none" w:sz="0" w:space="0" w:color="auto"/>
                        <w:bottom w:val="none" w:sz="0" w:space="0" w:color="auto"/>
                        <w:right w:val="none" w:sz="0" w:space="0" w:color="auto"/>
                      </w:divBdr>
                      <w:divsChild>
                        <w:div w:id="7022249">
                          <w:marLeft w:val="0"/>
                          <w:marRight w:val="0"/>
                          <w:marTop w:val="0"/>
                          <w:marBottom w:val="0"/>
                          <w:divBdr>
                            <w:top w:val="none" w:sz="0" w:space="0" w:color="auto"/>
                            <w:left w:val="none" w:sz="0" w:space="0" w:color="auto"/>
                            <w:bottom w:val="none" w:sz="0" w:space="0" w:color="auto"/>
                            <w:right w:val="none" w:sz="0" w:space="0" w:color="auto"/>
                          </w:divBdr>
                        </w:div>
                      </w:divsChild>
                    </w:div>
                    <w:div w:id="772437183">
                      <w:marLeft w:val="0"/>
                      <w:marRight w:val="0"/>
                      <w:marTop w:val="0"/>
                      <w:marBottom w:val="0"/>
                      <w:divBdr>
                        <w:top w:val="none" w:sz="0" w:space="0" w:color="auto"/>
                        <w:left w:val="none" w:sz="0" w:space="0" w:color="auto"/>
                        <w:bottom w:val="none" w:sz="0" w:space="0" w:color="auto"/>
                        <w:right w:val="none" w:sz="0" w:space="0" w:color="auto"/>
                      </w:divBdr>
                      <w:divsChild>
                        <w:div w:id="1984191088">
                          <w:marLeft w:val="0"/>
                          <w:marRight w:val="0"/>
                          <w:marTop w:val="0"/>
                          <w:marBottom w:val="0"/>
                          <w:divBdr>
                            <w:top w:val="none" w:sz="0" w:space="0" w:color="auto"/>
                            <w:left w:val="none" w:sz="0" w:space="0" w:color="auto"/>
                            <w:bottom w:val="none" w:sz="0" w:space="0" w:color="auto"/>
                            <w:right w:val="none" w:sz="0" w:space="0" w:color="auto"/>
                          </w:divBdr>
                        </w:div>
                      </w:divsChild>
                    </w:div>
                    <w:div w:id="1441678764">
                      <w:marLeft w:val="0"/>
                      <w:marRight w:val="0"/>
                      <w:marTop w:val="0"/>
                      <w:marBottom w:val="0"/>
                      <w:divBdr>
                        <w:top w:val="none" w:sz="0" w:space="0" w:color="auto"/>
                        <w:left w:val="none" w:sz="0" w:space="0" w:color="auto"/>
                        <w:bottom w:val="none" w:sz="0" w:space="0" w:color="auto"/>
                        <w:right w:val="none" w:sz="0" w:space="0" w:color="auto"/>
                      </w:divBdr>
                      <w:divsChild>
                        <w:div w:id="1022631623">
                          <w:marLeft w:val="0"/>
                          <w:marRight w:val="0"/>
                          <w:marTop w:val="0"/>
                          <w:marBottom w:val="0"/>
                          <w:divBdr>
                            <w:top w:val="none" w:sz="0" w:space="0" w:color="auto"/>
                            <w:left w:val="none" w:sz="0" w:space="0" w:color="auto"/>
                            <w:bottom w:val="none" w:sz="0" w:space="0" w:color="auto"/>
                            <w:right w:val="none" w:sz="0" w:space="0" w:color="auto"/>
                          </w:divBdr>
                        </w:div>
                      </w:divsChild>
                    </w:div>
                    <w:div w:id="1473912991">
                      <w:marLeft w:val="0"/>
                      <w:marRight w:val="0"/>
                      <w:marTop w:val="0"/>
                      <w:marBottom w:val="0"/>
                      <w:divBdr>
                        <w:top w:val="none" w:sz="0" w:space="0" w:color="auto"/>
                        <w:left w:val="none" w:sz="0" w:space="0" w:color="auto"/>
                        <w:bottom w:val="none" w:sz="0" w:space="0" w:color="auto"/>
                        <w:right w:val="none" w:sz="0" w:space="0" w:color="auto"/>
                      </w:divBdr>
                      <w:divsChild>
                        <w:div w:id="4525923">
                          <w:marLeft w:val="0"/>
                          <w:marRight w:val="0"/>
                          <w:marTop w:val="0"/>
                          <w:marBottom w:val="0"/>
                          <w:divBdr>
                            <w:top w:val="none" w:sz="0" w:space="0" w:color="auto"/>
                            <w:left w:val="none" w:sz="0" w:space="0" w:color="auto"/>
                            <w:bottom w:val="none" w:sz="0" w:space="0" w:color="auto"/>
                            <w:right w:val="none" w:sz="0" w:space="0" w:color="auto"/>
                          </w:divBdr>
                        </w:div>
                      </w:divsChild>
                    </w:div>
                    <w:div w:id="1691680895">
                      <w:marLeft w:val="0"/>
                      <w:marRight w:val="0"/>
                      <w:marTop w:val="0"/>
                      <w:marBottom w:val="0"/>
                      <w:divBdr>
                        <w:top w:val="none" w:sz="0" w:space="0" w:color="auto"/>
                        <w:left w:val="none" w:sz="0" w:space="0" w:color="auto"/>
                        <w:bottom w:val="none" w:sz="0" w:space="0" w:color="auto"/>
                        <w:right w:val="none" w:sz="0" w:space="0" w:color="auto"/>
                      </w:divBdr>
                      <w:divsChild>
                        <w:div w:id="339158925">
                          <w:marLeft w:val="0"/>
                          <w:marRight w:val="0"/>
                          <w:marTop w:val="0"/>
                          <w:marBottom w:val="0"/>
                          <w:divBdr>
                            <w:top w:val="none" w:sz="0" w:space="0" w:color="auto"/>
                            <w:left w:val="none" w:sz="0" w:space="0" w:color="auto"/>
                            <w:bottom w:val="none" w:sz="0" w:space="0" w:color="auto"/>
                            <w:right w:val="none" w:sz="0" w:space="0" w:color="auto"/>
                          </w:divBdr>
                        </w:div>
                        <w:div w:id="1689603388">
                          <w:marLeft w:val="0"/>
                          <w:marRight w:val="0"/>
                          <w:marTop w:val="0"/>
                          <w:marBottom w:val="0"/>
                          <w:divBdr>
                            <w:top w:val="none" w:sz="0" w:space="0" w:color="auto"/>
                            <w:left w:val="none" w:sz="0" w:space="0" w:color="auto"/>
                            <w:bottom w:val="none" w:sz="0" w:space="0" w:color="auto"/>
                            <w:right w:val="none" w:sz="0" w:space="0" w:color="auto"/>
                          </w:divBdr>
                        </w:div>
                      </w:divsChild>
                    </w:div>
                    <w:div w:id="2103068181">
                      <w:marLeft w:val="0"/>
                      <w:marRight w:val="0"/>
                      <w:marTop w:val="0"/>
                      <w:marBottom w:val="0"/>
                      <w:divBdr>
                        <w:top w:val="none" w:sz="0" w:space="0" w:color="auto"/>
                        <w:left w:val="none" w:sz="0" w:space="0" w:color="auto"/>
                        <w:bottom w:val="none" w:sz="0" w:space="0" w:color="auto"/>
                        <w:right w:val="none" w:sz="0" w:space="0" w:color="auto"/>
                      </w:divBdr>
                      <w:divsChild>
                        <w:div w:id="1953366616">
                          <w:marLeft w:val="0"/>
                          <w:marRight w:val="0"/>
                          <w:marTop w:val="0"/>
                          <w:marBottom w:val="0"/>
                          <w:divBdr>
                            <w:top w:val="none" w:sz="0" w:space="0" w:color="auto"/>
                            <w:left w:val="none" w:sz="0" w:space="0" w:color="auto"/>
                            <w:bottom w:val="none" w:sz="0" w:space="0" w:color="auto"/>
                            <w:right w:val="none" w:sz="0" w:space="0" w:color="auto"/>
                          </w:divBdr>
                        </w:div>
                      </w:divsChild>
                    </w:div>
                    <w:div w:id="2137091937">
                      <w:marLeft w:val="0"/>
                      <w:marRight w:val="0"/>
                      <w:marTop w:val="0"/>
                      <w:marBottom w:val="0"/>
                      <w:divBdr>
                        <w:top w:val="none" w:sz="0" w:space="0" w:color="auto"/>
                        <w:left w:val="none" w:sz="0" w:space="0" w:color="auto"/>
                        <w:bottom w:val="none" w:sz="0" w:space="0" w:color="auto"/>
                        <w:right w:val="none" w:sz="0" w:space="0" w:color="auto"/>
                      </w:divBdr>
                      <w:divsChild>
                        <w:div w:id="453329251">
                          <w:marLeft w:val="0"/>
                          <w:marRight w:val="0"/>
                          <w:marTop w:val="0"/>
                          <w:marBottom w:val="0"/>
                          <w:divBdr>
                            <w:top w:val="none" w:sz="0" w:space="0" w:color="auto"/>
                            <w:left w:val="none" w:sz="0" w:space="0" w:color="auto"/>
                            <w:bottom w:val="none" w:sz="0" w:space="0" w:color="auto"/>
                            <w:right w:val="none" w:sz="0" w:space="0" w:color="auto"/>
                          </w:divBdr>
                        </w:div>
                        <w:div w:id="4769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58749">
              <w:marLeft w:val="0"/>
              <w:marRight w:val="0"/>
              <w:marTop w:val="0"/>
              <w:marBottom w:val="0"/>
              <w:divBdr>
                <w:top w:val="none" w:sz="0" w:space="0" w:color="auto"/>
                <w:left w:val="none" w:sz="0" w:space="0" w:color="auto"/>
                <w:bottom w:val="none" w:sz="0" w:space="0" w:color="auto"/>
                <w:right w:val="none" w:sz="0" w:space="0" w:color="auto"/>
              </w:divBdr>
            </w:div>
            <w:div w:id="595018266">
              <w:marLeft w:val="0"/>
              <w:marRight w:val="0"/>
              <w:marTop w:val="0"/>
              <w:marBottom w:val="0"/>
              <w:divBdr>
                <w:top w:val="none" w:sz="0" w:space="0" w:color="auto"/>
                <w:left w:val="none" w:sz="0" w:space="0" w:color="auto"/>
                <w:bottom w:val="none" w:sz="0" w:space="0" w:color="auto"/>
                <w:right w:val="none" w:sz="0" w:space="0" w:color="auto"/>
              </w:divBdr>
            </w:div>
            <w:div w:id="775253968">
              <w:marLeft w:val="0"/>
              <w:marRight w:val="0"/>
              <w:marTop w:val="0"/>
              <w:marBottom w:val="0"/>
              <w:divBdr>
                <w:top w:val="none" w:sz="0" w:space="0" w:color="auto"/>
                <w:left w:val="none" w:sz="0" w:space="0" w:color="auto"/>
                <w:bottom w:val="none" w:sz="0" w:space="0" w:color="auto"/>
                <w:right w:val="none" w:sz="0" w:space="0" w:color="auto"/>
              </w:divBdr>
            </w:div>
            <w:div w:id="954747158">
              <w:marLeft w:val="0"/>
              <w:marRight w:val="0"/>
              <w:marTop w:val="0"/>
              <w:marBottom w:val="0"/>
              <w:divBdr>
                <w:top w:val="none" w:sz="0" w:space="0" w:color="auto"/>
                <w:left w:val="none" w:sz="0" w:space="0" w:color="auto"/>
                <w:bottom w:val="none" w:sz="0" w:space="0" w:color="auto"/>
                <w:right w:val="none" w:sz="0" w:space="0" w:color="auto"/>
              </w:divBdr>
            </w:div>
            <w:div w:id="1036389523">
              <w:marLeft w:val="0"/>
              <w:marRight w:val="0"/>
              <w:marTop w:val="0"/>
              <w:marBottom w:val="0"/>
              <w:divBdr>
                <w:top w:val="none" w:sz="0" w:space="0" w:color="auto"/>
                <w:left w:val="none" w:sz="0" w:space="0" w:color="auto"/>
                <w:bottom w:val="none" w:sz="0" w:space="0" w:color="auto"/>
                <w:right w:val="none" w:sz="0" w:space="0" w:color="auto"/>
              </w:divBdr>
            </w:div>
            <w:div w:id="1139954507">
              <w:marLeft w:val="0"/>
              <w:marRight w:val="0"/>
              <w:marTop w:val="0"/>
              <w:marBottom w:val="0"/>
              <w:divBdr>
                <w:top w:val="none" w:sz="0" w:space="0" w:color="auto"/>
                <w:left w:val="none" w:sz="0" w:space="0" w:color="auto"/>
                <w:bottom w:val="none" w:sz="0" w:space="0" w:color="auto"/>
                <w:right w:val="none" w:sz="0" w:space="0" w:color="auto"/>
              </w:divBdr>
            </w:div>
            <w:div w:id="1148787755">
              <w:marLeft w:val="0"/>
              <w:marRight w:val="0"/>
              <w:marTop w:val="0"/>
              <w:marBottom w:val="0"/>
              <w:divBdr>
                <w:top w:val="none" w:sz="0" w:space="0" w:color="auto"/>
                <w:left w:val="none" w:sz="0" w:space="0" w:color="auto"/>
                <w:bottom w:val="none" w:sz="0" w:space="0" w:color="auto"/>
                <w:right w:val="none" w:sz="0" w:space="0" w:color="auto"/>
              </w:divBdr>
            </w:div>
            <w:div w:id="1186670883">
              <w:marLeft w:val="0"/>
              <w:marRight w:val="0"/>
              <w:marTop w:val="0"/>
              <w:marBottom w:val="0"/>
              <w:divBdr>
                <w:top w:val="none" w:sz="0" w:space="0" w:color="auto"/>
                <w:left w:val="none" w:sz="0" w:space="0" w:color="auto"/>
                <w:bottom w:val="none" w:sz="0" w:space="0" w:color="auto"/>
                <w:right w:val="none" w:sz="0" w:space="0" w:color="auto"/>
              </w:divBdr>
            </w:div>
            <w:div w:id="1223323570">
              <w:marLeft w:val="0"/>
              <w:marRight w:val="0"/>
              <w:marTop w:val="0"/>
              <w:marBottom w:val="0"/>
              <w:divBdr>
                <w:top w:val="none" w:sz="0" w:space="0" w:color="auto"/>
                <w:left w:val="none" w:sz="0" w:space="0" w:color="auto"/>
                <w:bottom w:val="none" w:sz="0" w:space="0" w:color="auto"/>
                <w:right w:val="none" w:sz="0" w:space="0" w:color="auto"/>
              </w:divBdr>
            </w:div>
            <w:div w:id="1319067343">
              <w:marLeft w:val="0"/>
              <w:marRight w:val="0"/>
              <w:marTop w:val="0"/>
              <w:marBottom w:val="0"/>
              <w:divBdr>
                <w:top w:val="none" w:sz="0" w:space="0" w:color="auto"/>
                <w:left w:val="none" w:sz="0" w:space="0" w:color="auto"/>
                <w:bottom w:val="none" w:sz="0" w:space="0" w:color="auto"/>
                <w:right w:val="none" w:sz="0" w:space="0" w:color="auto"/>
              </w:divBdr>
            </w:div>
            <w:div w:id="1534420677">
              <w:marLeft w:val="0"/>
              <w:marRight w:val="0"/>
              <w:marTop w:val="0"/>
              <w:marBottom w:val="0"/>
              <w:divBdr>
                <w:top w:val="none" w:sz="0" w:space="0" w:color="auto"/>
                <w:left w:val="none" w:sz="0" w:space="0" w:color="auto"/>
                <w:bottom w:val="none" w:sz="0" w:space="0" w:color="auto"/>
                <w:right w:val="none" w:sz="0" w:space="0" w:color="auto"/>
              </w:divBdr>
            </w:div>
            <w:div w:id="1738942796">
              <w:marLeft w:val="0"/>
              <w:marRight w:val="0"/>
              <w:marTop w:val="0"/>
              <w:marBottom w:val="0"/>
              <w:divBdr>
                <w:top w:val="none" w:sz="0" w:space="0" w:color="auto"/>
                <w:left w:val="none" w:sz="0" w:space="0" w:color="auto"/>
                <w:bottom w:val="none" w:sz="0" w:space="0" w:color="auto"/>
                <w:right w:val="none" w:sz="0" w:space="0" w:color="auto"/>
              </w:divBdr>
            </w:div>
            <w:div w:id="1871331960">
              <w:marLeft w:val="0"/>
              <w:marRight w:val="0"/>
              <w:marTop w:val="0"/>
              <w:marBottom w:val="0"/>
              <w:divBdr>
                <w:top w:val="none" w:sz="0" w:space="0" w:color="auto"/>
                <w:left w:val="none" w:sz="0" w:space="0" w:color="auto"/>
                <w:bottom w:val="none" w:sz="0" w:space="0" w:color="auto"/>
                <w:right w:val="none" w:sz="0" w:space="0" w:color="auto"/>
              </w:divBdr>
            </w:div>
            <w:div w:id="2020572305">
              <w:marLeft w:val="0"/>
              <w:marRight w:val="0"/>
              <w:marTop w:val="0"/>
              <w:marBottom w:val="0"/>
              <w:divBdr>
                <w:top w:val="none" w:sz="0" w:space="0" w:color="auto"/>
                <w:left w:val="none" w:sz="0" w:space="0" w:color="auto"/>
                <w:bottom w:val="none" w:sz="0" w:space="0" w:color="auto"/>
                <w:right w:val="none" w:sz="0" w:space="0" w:color="auto"/>
              </w:divBdr>
            </w:div>
          </w:divsChild>
        </w:div>
        <w:div w:id="1541941822">
          <w:marLeft w:val="0"/>
          <w:marRight w:val="0"/>
          <w:marTop w:val="0"/>
          <w:marBottom w:val="0"/>
          <w:divBdr>
            <w:top w:val="none" w:sz="0" w:space="0" w:color="auto"/>
            <w:left w:val="none" w:sz="0" w:space="0" w:color="auto"/>
            <w:bottom w:val="none" w:sz="0" w:space="0" w:color="auto"/>
            <w:right w:val="none" w:sz="0" w:space="0" w:color="auto"/>
          </w:divBdr>
        </w:div>
        <w:div w:id="1694182693">
          <w:marLeft w:val="0"/>
          <w:marRight w:val="0"/>
          <w:marTop w:val="0"/>
          <w:marBottom w:val="0"/>
          <w:divBdr>
            <w:top w:val="none" w:sz="0" w:space="0" w:color="auto"/>
            <w:left w:val="none" w:sz="0" w:space="0" w:color="auto"/>
            <w:bottom w:val="none" w:sz="0" w:space="0" w:color="auto"/>
            <w:right w:val="none" w:sz="0" w:space="0" w:color="auto"/>
          </w:divBdr>
        </w:div>
        <w:div w:id="2084790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pas/plan-making/plan-making-refo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athways-to-planning/application-proce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harine.goodger@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lgadigital.sharepoint.com/sites/ImprovementSupport/Board%20Support%20IIB/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D934CF0BE654D8F90F18CCD8197A9BF"/>
        <w:category>
          <w:name w:val="General"/>
          <w:gallery w:val="placeholder"/>
        </w:category>
        <w:types>
          <w:type w:val="bbPlcHdr"/>
        </w:types>
        <w:behaviors>
          <w:behavior w:val="content"/>
        </w:behaviors>
        <w:guid w:val="{64F4699E-4444-467D-A1F3-D8A2079117F1}"/>
      </w:docPartPr>
      <w:docPartBody>
        <w:p w:rsidR="0023184A" w:rsidRDefault="00B81388" w:rsidP="00B81388">
          <w:pPr>
            <w:pStyle w:val="4D934CF0BE654D8F90F18CCD8197A9BF"/>
          </w:pPr>
          <w:r w:rsidRPr="00FB1144">
            <w:rPr>
              <w:rStyle w:val="PlaceholderText"/>
            </w:rPr>
            <w:t>Click here to enter text.</w:t>
          </w:r>
        </w:p>
      </w:docPartBody>
    </w:docPart>
    <w:docPart>
      <w:docPartPr>
        <w:name w:val="CA2630C6BAE74B38AAF0C0DDA55D0367"/>
        <w:category>
          <w:name w:val="General"/>
          <w:gallery w:val="placeholder"/>
        </w:category>
        <w:types>
          <w:type w:val="bbPlcHdr"/>
        </w:types>
        <w:behaviors>
          <w:behavior w:val="content"/>
        </w:behaviors>
        <w:guid w:val="{9813F5FE-1972-44D6-B774-D4BA31CB146F}"/>
      </w:docPartPr>
      <w:docPartBody>
        <w:p w:rsidR="0023184A" w:rsidRDefault="00B81388" w:rsidP="00B81388">
          <w:pPr>
            <w:pStyle w:val="CA2630C6BAE74B38AAF0C0DDA55D0367"/>
          </w:pPr>
          <w:r w:rsidRPr="00002B3A">
            <w:rPr>
              <w:rStyle w:val="PlaceholderText"/>
            </w:rPr>
            <w:t>Choose an item.</w:t>
          </w:r>
        </w:p>
      </w:docPartBody>
    </w:docPart>
    <w:docPart>
      <w:docPartPr>
        <w:name w:val="263ED2C032C04EA490024227C93D0B61"/>
        <w:category>
          <w:name w:val="General"/>
          <w:gallery w:val="placeholder"/>
        </w:category>
        <w:types>
          <w:type w:val="bbPlcHdr"/>
        </w:types>
        <w:behaviors>
          <w:behavior w:val="content"/>
        </w:behaviors>
        <w:guid w:val="{94959047-BCBF-419F-A3D0-5634A829046D}"/>
      </w:docPartPr>
      <w:docPartBody>
        <w:p w:rsidR="0023184A" w:rsidRDefault="00B81388" w:rsidP="00B81388">
          <w:pPr>
            <w:pStyle w:val="263ED2C032C04EA490024227C93D0B61"/>
          </w:pPr>
          <w:r w:rsidRPr="00FB1144">
            <w:rPr>
              <w:rStyle w:val="PlaceholderText"/>
            </w:rPr>
            <w:t>Click here to enter text.</w:t>
          </w:r>
        </w:p>
      </w:docPartBody>
    </w:docPart>
    <w:docPart>
      <w:docPartPr>
        <w:name w:val="004A2DE0CDF04A69BF74AC72EAF3F178"/>
        <w:category>
          <w:name w:val="General"/>
          <w:gallery w:val="placeholder"/>
        </w:category>
        <w:types>
          <w:type w:val="bbPlcHdr"/>
        </w:types>
        <w:behaviors>
          <w:behavior w:val="content"/>
        </w:behaviors>
        <w:guid w:val="{377DB31C-50F0-41F0-9E67-9CB6D85EFC5E}"/>
      </w:docPartPr>
      <w:docPartBody>
        <w:p w:rsidR="0023184A" w:rsidRDefault="00B81388" w:rsidP="00B81388">
          <w:pPr>
            <w:pStyle w:val="004A2DE0CDF04A69BF74AC72EAF3F178"/>
          </w:pPr>
          <w:r w:rsidRPr="008D70E6">
            <w:rPr>
              <w:rStyle w:val="PlaceholderText"/>
            </w:rPr>
            <w:t>Choose an item.</w:t>
          </w:r>
        </w:p>
      </w:docPartBody>
    </w:docPart>
    <w:docPart>
      <w:docPartPr>
        <w:name w:val="139EBB911F374B8F8BECEDC120284BD9"/>
        <w:category>
          <w:name w:val="General"/>
          <w:gallery w:val="placeholder"/>
        </w:category>
        <w:types>
          <w:type w:val="bbPlcHdr"/>
        </w:types>
        <w:behaviors>
          <w:behavior w:val="content"/>
        </w:behaviors>
        <w:guid w:val="{6F2D90AA-CF52-405F-99D4-F4D9998C5BC8}"/>
      </w:docPartPr>
      <w:docPartBody>
        <w:p w:rsidR="0023184A" w:rsidRDefault="00B81388" w:rsidP="00B81388">
          <w:pPr>
            <w:pStyle w:val="139EBB911F374B8F8BECEDC120284BD9"/>
          </w:pPr>
          <w:r w:rsidRPr="00FB1144">
            <w:rPr>
              <w:rStyle w:val="PlaceholderText"/>
            </w:rPr>
            <w:t>Click here to enter text.</w:t>
          </w:r>
        </w:p>
      </w:docPartBody>
    </w:docPart>
    <w:docPart>
      <w:docPartPr>
        <w:name w:val="57804CFE6E9749C7929E73E6ADF644E5"/>
        <w:category>
          <w:name w:val="General"/>
          <w:gallery w:val="placeholder"/>
        </w:category>
        <w:types>
          <w:type w:val="bbPlcHdr"/>
        </w:types>
        <w:behaviors>
          <w:behavior w:val="content"/>
        </w:behaviors>
        <w:guid w:val="{9AD4C581-191E-452E-A765-209C5FCF3254}"/>
      </w:docPartPr>
      <w:docPartBody>
        <w:p w:rsidR="0023184A" w:rsidRDefault="00B81388" w:rsidP="00B81388">
          <w:pPr>
            <w:pStyle w:val="57804CFE6E9749C7929E73E6ADF644E5"/>
          </w:pPr>
          <w:r w:rsidRPr="00C803F3">
            <w:rPr>
              <w:rStyle w:val="PlaceholderText"/>
            </w:rPr>
            <w:t>Click here to enter text.</w:t>
          </w:r>
        </w:p>
      </w:docPartBody>
    </w:docPart>
    <w:docPart>
      <w:docPartPr>
        <w:name w:val="488F9FE44F464D63931C8BE7A167DE01"/>
        <w:category>
          <w:name w:val="General"/>
          <w:gallery w:val="placeholder"/>
        </w:category>
        <w:types>
          <w:type w:val="bbPlcHdr"/>
        </w:types>
        <w:behaviors>
          <w:behavior w:val="content"/>
        </w:behaviors>
        <w:guid w:val="{93FD551A-DBDF-4979-A49A-0F33886E1C75}"/>
      </w:docPartPr>
      <w:docPartBody>
        <w:p w:rsidR="0023184A" w:rsidRDefault="00B81388" w:rsidP="00B81388">
          <w:pPr>
            <w:pStyle w:val="488F9FE44F464D63931C8BE7A167DE0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utiger 45 Light">
    <w:altName w:val="Cambria"/>
    <w:charset w:val="00"/>
    <w:family w:val="swiss"/>
    <w:pitch w:val="variable"/>
    <w:sig w:usb0="00000003" w:usb1="00000000" w:usb2="00000000" w:usb3="00000000" w:csb0="00000001" w:csb1="00000000"/>
  </w:font>
  <w:font w:name="Frutiger 55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88"/>
    <w:rsid w:val="0023184A"/>
    <w:rsid w:val="002F42A5"/>
    <w:rsid w:val="0061594B"/>
    <w:rsid w:val="00B813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DDFE1D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388"/>
    <w:rPr>
      <w:color w:val="808080"/>
    </w:rPr>
  </w:style>
  <w:style w:type="paragraph" w:customStyle="1" w:styleId="4D934CF0BE654D8F90F18CCD8197A9BF">
    <w:name w:val="4D934CF0BE654D8F90F18CCD8197A9BF"/>
    <w:rsid w:val="00B81388"/>
  </w:style>
  <w:style w:type="paragraph" w:customStyle="1" w:styleId="CA2630C6BAE74B38AAF0C0DDA55D0367">
    <w:name w:val="CA2630C6BAE74B38AAF0C0DDA55D0367"/>
    <w:rsid w:val="00B81388"/>
  </w:style>
  <w:style w:type="paragraph" w:customStyle="1" w:styleId="263ED2C032C04EA490024227C93D0B61">
    <w:name w:val="263ED2C032C04EA490024227C93D0B61"/>
    <w:rsid w:val="00B81388"/>
  </w:style>
  <w:style w:type="paragraph" w:customStyle="1" w:styleId="004A2DE0CDF04A69BF74AC72EAF3F178">
    <w:name w:val="004A2DE0CDF04A69BF74AC72EAF3F178"/>
    <w:rsid w:val="00B81388"/>
  </w:style>
  <w:style w:type="paragraph" w:customStyle="1" w:styleId="139EBB911F374B8F8BECEDC120284BD9">
    <w:name w:val="139EBB911F374B8F8BECEDC120284BD9"/>
    <w:rsid w:val="00B81388"/>
  </w:style>
  <w:style w:type="paragraph" w:customStyle="1" w:styleId="57804CFE6E9749C7929E73E6ADF644E5">
    <w:name w:val="57804CFE6E9749C7929E73E6ADF644E5"/>
    <w:rsid w:val="00B81388"/>
  </w:style>
  <w:style w:type="paragraph" w:customStyle="1" w:styleId="488F9FE44F464D63931C8BE7A167DE01">
    <w:name w:val="488F9FE44F464D63931C8BE7A167DE01"/>
    <w:rsid w:val="00B813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TaxCatchAll xmlns="be2d8b33-93e9-4cb7-9123-89740574f838" xsi:nil="true"/>
    <lcf76f155ced4ddcb4097134ff3c332f xmlns="7a90dde2-a596-4635-9202-ee9c17a8ad0b">
      <Terms xmlns="http://schemas.microsoft.com/office/infopath/2007/PartnerControls"/>
    </lcf76f155ced4ddcb4097134ff3c332f>
    <SharedWithUsers xmlns="be2d8b33-93e9-4cb7-9123-89740574f838">
      <UserInfo>
        <DisplayName>Henry Butt</DisplayName>
        <AccountId>1188</AccountId>
        <AccountType/>
      </UserInfo>
      <UserInfo>
        <DisplayName>Dennis Skinner</DisplayName>
        <AccountId>69</AccountId>
        <AccountType/>
      </UserInfo>
      <UserInfo>
        <DisplayName>Jonathan Bryant</DisplayName>
        <AccountId>542</AccountId>
        <AccountType/>
      </UserInfo>
      <UserInfo>
        <DisplayName>Katharine Goodger</DisplayName>
        <AccountId>972</AccountId>
        <AccountType/>
      </UserInfo>
      <UserInfo>
        <DisplayName>Amanda Pullen</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25" ma:contentTypeDescription="Create a new document." ma:contentTypeScope="" ma:versionID="97b8f9d3a861bbdc9c8e1921419e1f13">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56e834b4a9d95503d56d0420c69703b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1c3e145-d7f3-4e49-97c1-58c3897091b4}" ma:internalName="TaxCatchAll" ma:showField="CatchAllData" ma:web="be2d8b33-93e9-4cb7-9123-89740574f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F320E-167F-4330-ACF0-06E303DCB9C2}">
  <ds:schemaRefs>
    <ds:schemaRef ds:uri="http://schemas.microsoft.com/office/2006/metadata/properties"/>
    <ds:schemaRef ds:uri="http://schemas.microsoft.com/office/infopath/2007/PartnerControls"/>
    <ds:schemaRef ds:uri="be2d8b33-93e9-4cb7-9123-89740574f838"/>
    <ds:schemaRef ds:uri="7a90dde2-a596-4635-9202-ee9c17a8ad0b"/>
  </ds:schemaRefs>
</ds:datastoreItem>
</file>

<file path=customXml/itemProps2.xml><?xml version="1.0" encoding="utf-8"?>
<ds:datastoreItem xmlns:ds="http://schemas.openxmlformats.org/officeDocument/2006/customXml" ds:itemID="{50A9D848-645E-4830-85F6-216DB3C40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CB4EC-AAF3-4613-A83E-88AE2B2EE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336</TotalTime>
  <Pages>1</Pages>
  <Words>1616</Words>
  <Characters>9215</Characters>
  <Application>Microsoft Office Word</Application>
  <DocSecurity>4</DocSecurity>
  <Lines>76</Lines>
  <Paragraphs>21</Paragraphs>
  <ScaleCrop>false</ScaleCrop>
  <Company/>
  <LinksUpToDate>false</LinksUpToDate>
  <CharactersWithSpaces>10810</CharactersWithSpaces>
  <SharedDoc>false</SharedDoc>
  <HLinks>
    <vt:vector size="30" baseType="variant">
      <vt:variant>
        <vt:i4>5505091</vt:i4>
      </vt:variant>
      <vt:variant>
        <vt:i4>6</vt:i4>
      </vt:variant>
      <vt:variant>
        <vt:i4>0</vt:i4>
      </vt:variant>
      <vt:variant>
        <vt:i4>5</vt:i4>
      </vt:variant>
      <vt:variant>
        <vt:lpwstr>https://www.local.gov.uk/pas/plan-making/plan-making-reforms</vt:lpwstr>
      </vt:variant>
      <vt:variant>
        <vt:lpwstr/>
      </vt:variant>
      <vt:variant>
        <vt:i4>2031682</vt:i4>
      </vt:variant>
      <vt:variant>
        <vt:i4>3</vt:i4>
      </vt:variant>
      <vt:variant>
        <vt:i4>0</vt:i4>
      </vt:variant>
      <vt:variant>
        <vt:i4>5</vt:i4>
      </vt:variant>
      <vt:variant>
        <vt:lpwstr>https://www.local.gov.uk/pathways-to-planning/application-process</vt:lpwstr>
      </vt:variant>
      <vt:variant>
        <vt:lpwstr/>
      </vt:variant>
      <vt:variant>
        <vt:i4>655422</vt:i4>
      </vt:variant>
      <vt:variant>
        <vt:i4>0</vt:i4>
      </vt:variant>
      <vt:variant>
        <vt:i4>0</vt:i4>
      </vt:variant>
      <vt:variant>
        <vt:i4>5</vt:i4>
      </vt:variant>
      <vt:variant>
        <vt:lpwstr>mailto:katharine.goodger@local.gov.uk</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McGuinness</dc:creator>
  <cp:keywords/>
  <dc:description/>
  <cp:lastModifiedBy>Selena McGuinness</cp:lastModifiedBy>
  <cp:revision>295</cp:revision>
  <dcterms:created xsi:type="dcterms:W3CDTF">2023-10-12T02:25:00Z</dcterms:created>
  <dcterms:modified xsi:type="dcterms:W3CDTF">2023-10-12T00:58:00Z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MediaServiceImageTags">
    <vt:lpwstr/>
  </property>
</Properties>
</file>